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63868" w14:textId="77777777" w:rsidR="00646CC6" w:rsidRPr="00DB2D82" w:rsidRDefault="00646CC6" w:rsidP="00646CC6">
      <w:pPr>
        <w:pStyle w:val="CM1"/>
        <w:rPr>
          <w:b/>
          <w:bCs/>
        </w:rPr>
      </w:pPr>
      <w:bookmarkStart w:id="0" w:name="_GoBack"/>
      <w:bookmarkEnd w:id="0"/>
    </w:p>
    <w:p w14:paraId="4F363869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A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B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C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D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E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6F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0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1" w14:textId="77777777" w:rsidR="00646CC6" w:rsidRPr="00DB2D82" w:rsidRDefault="006E334F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3A0B" wp14:editId="4F363A0C">
                <wp:simplePos x="0" y="0"/>
                <wp:positionH relativeFrom="column">
                  <wp:posOffset>18415</wp:posOffset>
                </wp:positionH>
                <wp:positionV relativeFrom="paragraph">
                  <wp:posOffset>15875</wp:posOffset>
                </wp:positionV>
                <wp:extent cx="5988685" cy="2660650"/>
                <wp:effectExtent l="19050" t="19050" r="31115" b="444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2660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63A26" w14:textId="77777777" w:rsidR="00646CC6" w:rsidRDefault="00646CC6" w:rsidP="00646CC6"/>
                          <w:p w14:paraId="4F363A27" w14:textId="77777777" w:rsidR="00646CC6" w:rsidRDefault="00646CC6" w:rsidP="00646CC6"/>
                          <w:p w14:paraId="4F363A28" w14:textId="2F51B46F" w:rsidR="00646CC6" w:rsidRDefault="00986BF0" w:rsidP="00646C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SUPPORTIVE ENGAGEMENT &amp; OBSERVATION </w:t>
                            </w:r>
                            <w:r w:rsidR="00646CC6">
                              <w:rPr>
                                <w:sz w:val="56"/>
                                <w:szCs w:val="56"/>
                              </w:rPr>
                              <w:t>COMPETENCY</w:t>
                            </w:r>
                          </w:p>
                          <w:p w14:paraId="4F363A29" w14:textId="77777777" w:rsidR="00646CC6" w:rsidRPr="002E17C6" w:rsidRDefault="00646CC6" w:rsidP="00646C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BANK WORKER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45pt;margin-top:1.25pt;width:471.55pt;height:2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" strokeweight="5pt">
                <v:stroke linestyle="thickThin"/>
                <v:shadow color="#868686"/>
                <v:textbox>
                  <w:txbxContent>
                    <w:p w14:paraId="4F363A26" w14:textId="77777777" w:rsidR="00646CC6" w:rsidRDefault="00646CC6" w:rsidP="00646CC6"/>
                    <w:p w14:paraId="4F363A27" w14:textId="77777777" w:rsidR="00646CC6" w:rsidRDefault="00646CC6" w:rsidP="00646CC6"/>
                    <w:p w14:paraId="4F363A28" w14:textId="2F51B46F" w:rsidR="00646CC6" w:rsidRDefault="00986BF0" w:rsidP="00646C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SUPPORTIVE ENGAGEMENT &amp; OBSERVATION </w:t>
                      </w:r>
                      <w:r w:rsidR="00646CC6">
                        <w:rPr>
                          <w:sz w:val="56"/>
                          <w:szCs w:val="56"/>
                        </w:rPr>
                        <w:t>COMPETENCY</w:t>
                      </w:r>
                    </w:p>
                    <w:p w14:paraId="4F363A29" w14:textId="77777777" w:rsidR="00646CC6" w:rsidRPr="002E17C6" w:rsidRDefault="00646CC6" w:rsidP="00646C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BANK WORKER WORKBOOK</w:t>
                      </w:r>
                    </w:p>
                  </w:txbxContent>
                </v:textbox>
              </v:rect>
            </w:pict>
          </mc:Fallback>
        </mc:AlternateContent>
      </w:r>
    </w:p>
    <w:p w14:paraId="4F363872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3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4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5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6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7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8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9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A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B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C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D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E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7F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0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1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2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5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6" w14:textId="77777777" w:rsidR="00646CC6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7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8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en-GB"/>
        </w:rPr>
      </w:pPr>
      <w:r w:rsidRPr="00DB2D82">
        <w:rPr>
          <w:rFonts w:eastAsia="Times New Roman"/>
          <w:b/>
          <w:bCs/>
          <w:lang w:eastAsia="en-GB"/>
        </w:rPr>
        <w:t>BANK WORKER NAME ............................................................................</w:t>
      </w:r>
    </w:p>
    <w:p w14:paraId="4F363889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A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B" w14:textId="77777777" w:rsidR="00646CC6" w:rsidRPr="00DB2D82" w:rsidRDefault="00646CC6" w:rsidP="00646C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4F36388C" w14:textId="77777777" w:rsidR="00646CC6" w:rsidRPr="00F06838" w:rsidRDefault="00646CC6" w:rsidP="00646CC6">
      <w:pPr>
        <w:spacing w:after="0" w:line="240" w:lineRule="auto"/>
      </w:pPr>
      <w:r>
        <w:t>ONCE COMPLETE, PLEASE FORWARD TO</w:t>
      </w:r>
      <w:r w:rsidRPr="00F06838">
        <w:t>:</w:t>
      </w:r>
    </w:p>
    <w:p w14:paraId="4F36388D" w14:textId="77777777" w:rsidR="00646CC6" w:rsidRPr="00F06838" w:rsidRDefault="00646CC6" w:rsidP="00646CC6">
      <w:pPr>
        <w:spacing w:after="0" w:line="240" w:lineRule="auto"/>
      </w:pPr>
    </w:p>
    <w:p w14:paraId="4F363890" w14:textId="3BA52FF8" w:rsidR="00646CC6" w:rsidRDefault="005C2891" w:rsidP="00B00260">
      <w:pPr>
        <w:spacing w:after="0" w:line="240" w:lineRule="auto"/>
      </w:pPr>
      <w:r>
        <w:t>Temporary Staffing</w:t>
      </w:r>
      <w:r w:rsidR="00646CC6" w:rsidRPr="00F06838">
        <w:t xml:space="preserve"> Service</w:t>
      </w:r>
      <w:r w:rsidR="00646CC6" w:rsidRPr="00F06838">
        <w:br/>
      </w:r>
      <w:r w:rsidR="00B00260">
        <w:t>Flatta Lane Centre</w:t>
      </w:r>
    </w:p>
    <w:p w14:paraId="092716DF" w14:textId="4246BF97" w:rsidR="00B00260" w:rsidRDefault="00B00260" w:rsidP="00B00260">
      <w:pPr>
        <w:spacing w:after="0" w:line="240" w:lineRule="auto"/>
      </w:pPr>
      <w:r>
        <w:t>Flats Lane</w:t>
      </w:r>
    </w:p>
    <w:p w14:paraId="4B2E1775" w14:textId="021197B1" w:rsidR="00B00260" w:rsidRDefault="00B00260" w:rsidP="00B00260">
      <w:pPr>
        <w:spacing w:after="0" w:line="240" w:lineRule="auto"/>
      </w:pPr>
      <w:r>
        <w:t>Normanby</w:t>
      </w:r>
    </w:p>
    <w:p w14:paraId="2F30E6C3" w14:textId="101C889E" w:rsidR="00B00260" w:rsidRDefault="00B00260" w:rsidP="00B00260">
      <w:pPr>
        <w:spacing w:after="0" w:line="240" w:lineRule="auto"/>
      </w:pPr>
      <w:r>
        <w:t>Middlesbrough</w:t>
      </w:r>
    </w:p>
    <w:p w14:paraId="77F51466" w14:textId="0D2C02C6" w:rsidR="00B00260" w:rsidRDefault="00B00260" w:rsidP="00B00260">
      <w:pPr>
        <w:spacing w:after="0" w:line="240" w:lineRule="auto"/>
      </w:pPr>
      <w:r>
        <w:t>TS6 0SZ</w:t>
      </w:r>
    </w:p>
    <w:p w14:paraId="578465E7" w14:textId="77777777" w:rsidR="0080305B" w:rsidRDefault="0080305B" w:rsidP="00B00260">
      <w:pPr>
        <w:spacing w:after="0" w:line="240" w:lineRule="auto"/>
      </w:pPr>
    </w:p>
    <w:p w14:paraId="0D464023" w14:textId="5B1743CC" w:rsidR="0080305B" w:rsidRDefault="0080305B" w:rsidP="00B00260">
      <w:pPr>
        <w:spacing w:after="0" w:line="240" w:lineRule="auto"/>
      </w:pPr>
      <w:r>
        <w:t>Or Scan and email tewv.temporarystaffing@nhs.net</w:t>
      </w:r>
    </w:p>
    <w:p w14:paraId="31B1CDAC" w14:textId="77777777" w:rsidR="00B00260" w:rsidRDefault="00B00260" w:rsidP="00B00260">
      <w:pPr>
        <w:spacing w:after="0" w:line="240" w:lineRule="auto"/>
      </w:pPr>
    </w:p>
    <w:p w14:paraId="6C731DC0" w14:textId="77777777" w:rsidR="00B00260" w:rsidRPr="00F06838" w:rsidRDefault="00B00260" w:rsidP="00B00260">
      <w:pPr>
        <w:spacing w:after="0" w:line="240" w:lineRule="auto"/>
      </w:pPr>
    </w:p>
    <w:p w14:paraId="4F363891" w14:textId="4FA4117F" w:rsidR="00646CC6" w:rsidRDefault="00646CC6" w:rsidP="00646CC6">
      <w:pPr>
        <w:rPr>
          <w:b/>
        </w:rPr>
      </w:pPr>
      <w:r>
        <w:rPr>
          <w:rStyle w:val="IntenseEmphasis"/>
        </w:rPr>
        <w:t xml:space="preserve">Signed </w:t>
      </w:r>
      <w:r w:rsidR="005C2891">
        <w:rPr>
          <w:rStyle w:val="IntenseEmphasis"/>
        </w:rPr>
        <w:t>Temporary Staffing</w:t>
      </w:r>
      <w:r>
        <w:rPr>
          <w:rStyle w:val="IntenseEmphasis"/>
        </w:rPr>
        <w:t xml:space="preserve"> Service Manager ………………………………………….</w:t>
      </w:r>
    </w:p>
    <w:p w14:paraId="1B52547A" w14:textId="77777777" w:rsidR="00DF1605" w:rsidRDefault="00646CC6" w:rsidP="00646CC6">
      <w:pPr>
        <w:spacing w:after="0"/>
        <w:jc w:val="center"/>
        <w:rPr>
          <w:b/>
        </w:rPr>
      </w:pPr>
      <w:r>
        <w:rPr>
          <w:b/>
        </w:rPr>
        <w:br w:type="page"/>
      </w:r>
    </w:p>
    <w:p w14:paraId="78648F1D" w14:textId="77777777" w:rsidR="00DF1605" w:rsidRDefault="00DF1605" w:rsidP="00646CC6">
      <w:pPr>
        <w:spacing w:after="0"/>
        <w:jc w:val="center"/>
        <w:rPr>
          <w:b/>
        </w:rPr>
      </w:pPr>
    </w:p>
    <w:p w14:paraId="4F363892" w14:textId="407F8D82" w:rsidR="00B61A4B" w:rsidRPr="005350B3" w:rsidRDefault="00515AF7" w:rsidP="00646CC6">
      <w:pPr>
        <w:spacing w:after="0"/>
        <w:jc w:val="center"/>
        <w:rPr>
          <w:b/>
          <w:u w:val="single"/>
        </w:rPr>
      </w:pPr>
      <w:r>
        <w:rPr>
          <w:b/>
        </w:rPr>
        <w:t xml:space="preserve">SUPPORTIVE ENGAGEMENT &amp; </w:t>
      </w:r>
      <w:r w:rsidR="00B61A4B" w:rsidRPr="005350B3">
        <w:rPr>
          <w:b/>
        </w:rPr>
        <w:t>OBSERVATION COMPETENCY</w:t>
      </w:r>
    </w:p>
    <w:p w14:paraId="4F363893" w14:textId="77777777" w:rsidR="00B61A4B" w:rsidRPr="00646CC6" w:rsidRDefault="007D454D" w:rsidP="00646CC6">
      <w:pPr>
        <w:pStyle w:val="NoSpacing"/>
        <w:jc w:val="center"/>
        <w:rPr>
          <w:b/>
        </w:rPr>
      </w:pPr>
      <w:r w:rsidRPr="00646CC6">
        <w:rPr>
          <w:b/>
        </w:rPr>
        <w:t>W</w:t>
      </w:r>
      <w:r w:rsidR="00B61A4B" w:rsidRPr="00646CC6">
        <w:rPr>
          <w:b/>
        </w:rPr>
        <w:t>orkbook</w:t>
      </w:r>
    </w:p>
    <w:p w14:paraId="4F363894" w14:textId="77777777" w:rsidR="00B61A4B" w:rsidRPr="005350B3" w:rsidRDefault="00B61A4B" w:rsidP="00B61A4B">
      <w:pPr>
        <w:pStyle w:val="NoSpacing"/>
      </w:pPr>
    </w:p>
    <w:p w14:paraId="4F363895" w14:textId="77777777" w:rsidR="0087153E" w:rsidRPr="0087153E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n-GB"/>
        </w:rPr>
      </w:pPr>
      <w:r w:rsidRPr="0087153E">
        <w:rPr>
          <w:rFonts w:eastAsia="Times New Roman"/>
          <w:b/>
          <w:bCs/>
          <w:lang w:eastAsia="en-GB"/>
        </w:rPr>
        <w:t xml:space="preserve">How do I use the workbook? </w:t>
      </w:r>
    </w:p>
    <w:p w14:paraId="4F363896" w14:textId="77777777" w:rsidR="0087153E" w:rsidRPr="0087153E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 w:rsidRPr="0087153E">
        <w:rPr>
          <w:rFonts w:eastAsia="Times New Roman"/>
          <w:color w:val="000000"/>
          <w:lang w:eastAsia="en-GB"/>
        </w:rPr>
        <w:t xml:space="preserve">The workbook should be used when in supervision to discuss progress and understanding of </w:t>
      </w:r>
      <w:r w:rsidRPr="005350B3">
        <w:rPr>
          <w:rFonts w:eastAsia="Times New Roman"/>
          <w:color w:val="000000"/>
          <w:lang w:eastAsia="en-GB"/>
        </w:rPr>
        <w:t>observation and engagement</w:t>
      </w:r>
      <w:r w:rsidRPr="0087153E">
        <w:rPr>
          <w:rFonts w:eastAsia="Times New Roman"/>
          <w:color w:val="000000"/>
          <w:lang w:eastAsia="en-GB"/>
        </w:rPr>
        <w:t xml:space="preserve">, developing knowledge and competency, how you have been able to support people in your day to day work. </w:t>
      </w:r>
    </w:p>
    <w:p w14:paraId="4F363897" w14:textId="77777777" w:rsidR="0087153E" w:rsidRPr="005350B3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</w:rPr>
      </w:pPr>
    </w:p>
    <w:p w14:paraId="4F363898" w14:textId="77777777" w:rsidR="0087153E" w:rsidRPr="0087153E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87153E">
        <w:rPr>
          <w:rFonts w:eastAsiaTheme="minorHAnsi"/>
          <w:b/>
          <w:bCs/>
          <w:color w:val="000000"/>
        </w:rPr>
        <w:t xml:space="preserve">Prior to completing this workbook you will </w:t>
      </w:r>
      <w:r w:rsidRPr="005350B3">
        <w:rPr>
          <w:rFonts w:eastAsiaTheme="minorHAnsi"/>
          <w:b/>
          <w:bCs/>
          <w:color w:val="000000"/>
        </w:rPr>
        <w:t xml:space="preserve">need a working knowledge of </w:t>
      </w:r>
      <w:r w:rsidRPr="0087153E">
        <w:rPr>
          <w:rFonts w:eastAsiaTheme="minorHAnsi"/>
          <w:b/>
          <w:bCs/>
          <w:color w:val="000000"/>
        </w:rPr>
        <w:t xml:space="preserve">relevant Trust Polices and local procedures that have been put in place regarding observing service users. </w:t>
      </w:r>
    </w:p>
    <w:p w14:paraId="4F363899" w14:textId="77777777" w:rsidR="0087153E" w:rsidRPr="005350B3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14:paraId="2F1D2236" w14:textId="77777777" w:rsidR="00765E43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87153E">
        <w:rPr>
          <w:rFonts w:eastAsiaTheme="minorHAnsi"/>
          <w:color w:val="000000"/>
        </w:rPr>
        <w:t>Before completing this workbook you will need to have</w:t>
      </w:r>
      <w:r w:rsidR="00765E43">
        <w:rPr>
          <w:rFonts w:eastAsiaTheme="minorHAnsi"/>
          <w:color w:val="000000"/>
        </w:rPr>
        <w:t>:</w:t>
      </w:r>
    </w:p>
    <w:p w14:paraId="692F338E" w14:textId="77777777" w:rsidR="00765E43" w:rsidRDefault="00765E43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14:paraId="4F36389B" w14:textId="61926B68" w:rsidR="0087153E" w:rsidRPr="00765E43" w:rsidRDefault="00765E43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000000"/>
        </w:rPr>
      </w:pPr>
      <w:r w:rsidRPr="00765E43">
        <w:rPr>
          <w:rFonts w:eastAsiaTheme="minorHAnsi"/>
          <w:b/>
          <w:color w:val="000000"/>
        </w:rPr>
        <w:t>C</w:t>
      </w:r>
      <w:r w:rsidR="0087153E" w:rsidRPr="00765E43">
        <w:rPr>
          <w:rFonts w:eastAsiaTheme="minorHAnsi"/>
          <w:b/>
          <w:color w:val="000000"/>
        </w:rPr>
        <w:t>ompleted the following</w:t>
      </w:r>
      <w:r w:rsidRPr="00765E43">
        <w:rPr>
          <w:rFonts w:eastAsiaTheme="minorHAnsi"/>
          <w:b/>
          <w:color w:val="000000"/>
        </w:rPr>
        <w:t xml:space="preserve"> </w:t>
      </w:r>
      <w:r w:rsidR="0087153E" w:rsidRPr="00765E43">
        <w:rPr>
          <w:rFonts w:eastAsiaTheme="minorHAnsi"/>
          <w:b/>
          <w:color w:val="000000"/>
        </w:rPr>
        <w:t xml:space="preserve"> e</w:t>
      </w:r>
      <w:r w:rsidR="00646CC6" w:rsidRPr="00765E43">
        <w:rPr>
          <w:rFonts w:eastAsiaTheme="minorHAnsi"/>
          <w:b/>
          <w:color w:val="000000"/>
        </w:rPr>
        <w:t>-</w:t>
      </w:r>
      <w:r w:rsidR="0087153E" w:rsidRPr="00765E43">
        <w:rPr>
          <w:rFonts w:eastAsiaTheme="minorHAnsi"/>
          <w:b/>
          <w:color w:val="000000"/>
        </w:rPr>
        <w:t>learning</w:t>
      </w:r>
    </w:p>
    <w:p w14:paraId="44D33209" w14:textId="77777777" w:rsidR="00DF1605" w:rsidRPr="005350B3" w:rsidRDefault="00DF1605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</w:p>
    <w:p w14:paraId="4F36389C" w14:textId="77777777" w:rsidR="0087153E" w:rsidRPr="005350B3" w:rsidRDefault="0087153E" w:rsidP="00871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5350B3">
        <w:rPr>
          <w:rFonts w:eastAsiaTheme="minorHAnsi"/>
          <w:color w:val="000000"/>
        </w:rPr>
        <w:t xml:space="preserve">Compassionate Care </w:t>
      </w:r>
    </w:p>
    <w:p w14:paraId="4F36389D" w14:textId="279507A0" w:rsidR="0087153E" w:rsidRPr="00646CC6" w:rsidRDefault="00DF1605" w:rsidP="00871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>
        <w:rPr>
          <w:rFonts w:eastAsiaTheme="minorHAnsi"/>
        </w:rPr>
        <w:t>Harm Minimisation from May 2017</w:t>
      </w:r>
    </w:p>
    <w:p w14:paraId="4F36389E" w14:textId="77777777" w:rsidR="0087153E" w:rsidRPr="005350B3" w:rsidRDefault="0087153E" w:rsidP="0087153E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FF0000"/>
        </w:rPr>
      </w:pPr>
    </w:p>
    <w:p w14:paraId="4F36389F" w14:textId="3E7D05E1" w:rsidR="005350B3" w:rsidRPr="00765E43" w:rsidRDefault="00765E43" w:rsidP="005350B3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765E43">
        <w:rPr>
          <w:rFonts w:eastAsiaTheme="minorHAnsi"/>
          <w:b/>
          <w:bCs/>
        </w:rPr>
        <w:t xml:space="preserve">Read and understood the following </w:t>
      </w:r>
      <w:r w:rsidR="00DF1605" w:rsidRPr="00765E43">
        <w:rPr>
          <w:rFonts w:eastAsiaTheme="minorHAnsi"/>
          <w:b/>
          <w:bCs/>
        </w:rPr>
        <w:t>policies and procedures:</w:t>
      </w:r>
    </w:p>
    <w:p w14:paraId="75336FB0" w14:textId="77777777" w:rsidR="00DF1605" w:rsidRPr="005350B3" w:rsidRDefault="00DF1605" w:rsidP="005350B3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tbl>
      <w:tblPr>
        <w:tblStyle w:val="TableGrid1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A47631" w:rsidRPr="005350B3" w14:paraId="4F3638A3" w14:textId="746955AC" w:rsidTr="00A47631">
        <w:tc>
          <w:tcPr>
            <w:tcW w:w="3369" w:type="dxa"/>
          </w:tcPr>
          <w:p w14:paraId="4F3638A0" w14:textId="5FDCAB05" w:rsidR="00A47631" w:rsidRDefault="00A47631" w:rsidP="005350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Supportive Engagement and Observation Procedure</w:t>
            </w:r>
          </w:p>
          <w:p w14:paraId="4F3638A1" w14:textId="77777777" w:rsidR="00A47631" w:rsidRPr="005350B3" w:rsidRDefault="00A47631" w:rsidP="005350B3">
            <w:pPr>
              <w:rPr>
                <w:rFonts w:eastAsiaTheme="minorHAnsi"/>
              </w:rPr>
            </w:pPr>
          </w:p>
        </w:tc>
        <w:tc>
          <w:tcPr>
            <w:tcW w:w="3402" w:type="dxa"/>
          </w:tcPr>
          <w:p w14:paraId="4F3638A2" w14:textId="2277898C" w:rsidR="00A47631" w:rsidRPr="00945FA2" w:rsidRDefault="004B4B4F" w:rsidP="005350B3">
            <w:pPr>
              <w:pStyle w:val="NoSpacing"/>
              <w:rPr>
                <w:rFonts w:eastAsiaTheme="minorHAnsi"/>
                <w:b/>
                <w:bCs/>
                <w:color w:val="0000FF" w:themeColor="hyperlink"/>
                <w:u w:val="single"/>
              </w:rPr>
            </w:pPr>
            <w:r>
              <w:rPr>
                <w:rFonts w:eastAsiaTheme="minorHAnsi"/>
                <w:b/>
                <w:bCs/>
                <w:color w:val="0000FF" w:themeColor="hyperlink"/>
                <w:u w:val="single"/>
              </w:rPr>
              <w:t xml:space="preserve"> </w:t>
            </w:r>
            <w:r w:rsidRPr="004B4B4F">
              <w:rPr>
                <w:rFonts w:eastAsiaTheme="minorHAnsi"/>
                <w:b/>
                <w:bCs/>
                <w:color w:val="0000FF" w:themeColor="hyperlink"/>
                <w:u w:val="single"/>
              </w:rPr>
              <w:t>https://intranet.tewv.nhs.uk/download.cfm?doc=docm93jijm4n1264.pdf&amp;ver=7200</w:t>
            </w:r>
          </w:p>
        </w:tc>
        <w:tc>
          <w:tcPr>
            <w:tcW w:w="2693" w:type="dxa"/>
          </w:tcPr>
          <w:p w14:paraId="2AD6A3F7" w14:textId="77777777" w:rsidR="00A47631" w:rsidRDefault="00A47631" w:rsidP="005350B3">
            <w:pPr>
              <w:pStyle w:val="NoSpacing"/>
            </w:pPr>
            <w:r>
              <w:t>Signed as read:</w:t>
            </w:r>
          </w:p>
          <w:p w14:paraId="0808AA17" w14:textId="7D3D1189" w:rsidR="00A47631" w:rsidRDefault="00A47631" w:rsidP="005350B3">
            <w:pPr>
              <w:pStyle w:val="NoSpacing"/>
            </w:pPr>
          </w:p>
        </w:tc>
      </w:tr>
      <w:tr w:rsidR="00A47631" w:rsidRPr="005350B3" w14:paraId="4F3638A6" w14:textId="4F71D88C" w:rsidTr="00A47631">
        <w:tc>
          <w:tcPr>
            <w:tcW w:w="3369" w:type="dxa"/>
          </w:tcPr>
          <w:p w14:paraId="4F3638A4" w14:textId="075D037D" w:rsidR="00A47631" w:rsidRPr="005350B3" w:rsidRDefault="00A47631" w:rsidP="005350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Harm Minimisation Policy</w:t>
            </w:r>
          </w:p>
        </w:tc>
        <w:tc>
          <w:tcPr>
            <w:tcW w:w="3402" w:type="dxa"/>
          </w:tcPr>
          <w:p w14:paraId="4F3638A5" w14:textId="5EE48458" w:rsidR="00A47631" w:rsidRPr="005350B3" w:rsidRDefault="004B4B4F" w:rsidP="005350B3">
            <w:pPr>
              <w:pStyle w:val="NoSpacing"/>
              <w:rPr>
                <w:rFonts w:eastAsiaTheme="minorHAnsi"/>
                <w:b/>
                <w:bCs/>
                <w:color w:val="000000"/>
              </w:rPr>
            </w:pPr>
            <w:r>
              <w:rPr>
                <w:rStyle w:val="Hyperlink"/>
                <w:rFonts w:eastAsiaTheme="minorHAnsi"/>
                <w:b/>
                <w:bCs/>
              </w:rPr>
              <w:t xml:space="preserve"> </w:t>
            </w:r>
            <w:r w:rsidRPr="004B4B4F">
              <w:rPr>
                <w:rStyle w:val="Hyperlink"/>
                <w:rFonts w:eastAsiaTheme="minorHAnsi"/>
                <w:b/>
                <w:bCs/>
              </w:rPr>
              <w:t>https://intranet.tewv.nhs.uk/download.cfm?doc=docm93jijm4n1265.pdf&amp;ver=7981</w:t>
            </w:r>
          </w:p>
        </w:tc>
        <w:tc>
          <w:tcPr>
            <w:tcW w:w="2693" w:type="dxa"/>
          </w:tcPr>
          <w:p w14:paraId="3A9907C3" w14:textId="77777777" w:rsidR="00A47631" w:rsidRDefault="00A47631" w:rsidP="005350B3">
            <w:pPr>
              <w:pStyle w:val="NoSpacing"/>
            </w:pPr>
            <w:r>
              <w:t>Signed as read:</w:t>
            </w:r>
          </w:p>
          <w:p w14:paraId="5D8D426F" w14:textId="0F6F4439" w:rsidR="00A47631" w:rsidRDefault="00A47631" w:rsidP="005350B3">
            <w:pPr>
              <w:pStyle w:val="NoSpacing"/>
            </w:pPr>
          </w:p>
        </w:tc>
      </w:tr>
      <w:tr w:rsidR="00A47631" w:rsidRPr="005350B3" w14:paraId="4F3638A9" w14:textId="0F3A726C" w:rsidTr="00A47631">
        <w:tc>
          <w:tcPr>
            <w:tcW w:w="3369" w:type="dxa"/>
          </w:tcPr>
          <w:p w14:paraId="4F3638A7" w14:textId="1BCBA181" w:rsidR="00A47631" w:rsidRPr="005350B3" w:rsidRDefault="00A47631" w:rsidP="005350B3">
            <w:pPr>
              <w:rPr>
                <w:rFonts w:eastAsiaTheme="minorHAnsi"/>
              </w:rPr>
            </w:pPr>
            <w:r w:rsidRPr="005350B3">
              <w:rPr>
                <w:rFonts w:eastAsiaTheme="minorHAnsi"/>
              </w:rPr>
              <w:t>MHA policies</w:t>
            </w:r>
          </w:p>
        </w:tc>
        <w:tc>
          <w:tcPr>
            <w:tcW w:w="3402" w:type="dxa"/>
          </w:tcPr>
          <w:p w14:paraId="4F3638A8" w14:textId="77777777" w:rsidR="00A47631" w:rsidRPr="00646CC6" w:rsidRDefault="00E976D4" w:rsidP="005350B3">
            <w:pPr>
              <w:rPr>
                <w:rFonts w:eastAsiaTheme="minorHAnsi"/>
                <w:b/>
              </w:rPr>
            </w:pPr>
            <w:hyperlink r:id="rId13" w:history="1">
              <w:r w:rsidR="00A47631" w:rsidRPr="00646CC6">
                <w:rPr>
                  <w:rFonts w:eastAsiaTheme="minorHAnsi"/>
                  <w:b/>
                  <w:color w:val="0000FF" w:themeColor="hyperlink"/>
                  <w:u w:val="single"/>
                </w:rPr>
                <w:t>http://flc-intouch:35000/Docs/Documents/Policies/TEWV/Mental%20Health%20Act</w:t>
              </w:r>
            </w:hyperlink>
          </w:p>
        </w:tc>
        <w:tc>
          <w:tcPr>
            <w:tcW w:w="2693" w:type="dxa"/>
          </w:tcPr>
          <w:p w14:paraId="6CCBF3A5" w14:textId="77777777" w:rsidR="00A47631" w:rsidRDefault="00A47631" w:rsidP="005350B3">
            <w:r>
              <w:t>Signed as read:</w:t>
            </w:r>
          </w:p>
          <w:p w14:paraId="50444165" w14:textId="3AF53A57" w:rsidR="00A47631" w:rsidRDefault="00A47631" w:rsidP="005350B3"/>
        </w:tc>
      </w:tr>
    </w:tbl>
    <w:p w14:paraId="7B893CF9" w14:textId="0908A92E" w:rsidR="00765E43" w:rsidRDefault="00765E43">
      <w:pPr>
        <w:rPr>
          <w:rFonts w:eastAsiaTheme="minorHAnsi"/>
          <w:b/>
          <w:bCs/>
          <w:color w:val="000000"/>
        </w:rPr>
      </w:pPr>
    </w:p>
    <w:p w14:paraId="4F3638AC" w14:textId="1AF5B029" w:rsidR="0087153E" w:rsidRPr="005350B3" w:rsidRDefault="007311A3" w:rsidP="0087153E">
      <w:pPr>
        <w:pStyle w:val="NoSpacing"/>
        <w:rPr>
          <w:rFonts w:eastAsiaTheme="minorHAnsi"/>
          <w:b/>
          <w:bCs/>
          <w:color w:val="000000"/>
        </w:rPr>
      </w:pPr>
      <w:r>
        <w:t>There are 5</w:t>
      </w:r>
      <w:r w:rsidR="0087153E" w:rsidRPr="005350B3">
        <w:t xml:space="preserve"> observations that must be discussed and signed off by a reg</w:t>
      </w:r>
      <w:r w:rsidR="00B00260">
        <w:t>istered nurse along with an observation assessment.</w:t>
      </w:r>
    </w:p>
    <w:p w14:paraId="4F3638AD" w14:textId="77777777" w:rsidR="0087153E" w:rsidRDefault="0087153E" w:rsidP="0087153E">
      <w:pPr>
        <w:pStyle w:val="NoSpacing"/>
      </w:pPr>
    </w:p>
    <w:p w14:paraId="195508A0" w14:textId="2EF63FD5" w:rsidR="00765E43" w:rsidRPr="005350B3" w:rsidRDefault="00765E43" w:rsidP="0087153E">
      <w:pPr>
        <w:pStyle w:val="NoSpacing"/>
      </w:pPr>
      <w:r w:rsidRPr="00646CC6">
        <w:t>These observations can take place in different settings/wards/units that you work in on the bank.</w:t>
      </w:r>
    </w:p>
    <w:p w14:paraId="5265C086" w14:textId="77777777" w:rsidR="00DF1605" w:rsidRDefault="00DF1605" w:rsidP="00B61A4B">
      <w:pPr>
        <w:pStyle w:val="NoSpacing"/>
        <w:rPr>
          <w:b/>
        </w:rPr>
      </w:pPr>
    </w:p>
    <w:p w14:paraId="56EC052E" w14:textId="77777777" w:rsidR="00765E43" w:rsidRDefault="00765E43">
      <w:pPr>
        <w:rPr>
          <w:b/>
        </w:rPr>
      </w:pPr>
      <w:r>
        <w:rPr>
          <w:b/>
        </w:rPr>
        <w:br w:type="page"/>
      </w:r>
    </w:p>
    <w:p w14:paraId="4F3638AE" w14:textId="6FD4EF44" w:rsidR="00B61A4B" w:rsidRDefault="00B61A4B" w:rsidP="00B61A4B">
      <w:pPr>
        <w:pStyle w:val="NoSpacing"/>
        <w:rPr>
          <w:b/>
        </w:rPr>
      </w:pPr>
      <w:r w:rsidRPr="005350B3">
        <w:rPr>
          <w:b/>
        </w:rPr>
        <w:lastRenderedPageBreak/>
        <w:t xml:space="preserve">Learning objectives </w:t>
      </w:r>
    </w:p>
    <w:p w14:paraId="05FD824A" w14:textId="77777777" w:rsidR="00DF1605" w:rsidRPr="005350B3" w:rsidRDefault="00DF1605" w:rsidP="00B61A4B">
      <w:pPr>
        <w:pStyle w:val="NoSpacing"/>
        <w:rPr>
          <w:b/>
        </w:rPr>
      </w:pPr>
    </w:p>
    <w:p w14:paraId="4F3638AF" w14:textId="707424A8" w:rsidR="00B61A4B" w:rsidRPr="005350B3" w:rsidRDefault="00B61A4B" w:rsidP="00B61A4B">
      <w:pPr>
        <w:pStyle w:val="NoSpacing"/>
        <w:numPr>
          <w:ilvl w:val="0"/>
          <w:numId w:val="1"/>
        </w:numPr>
      </w:pPr>
      <w:r w:rsidRPr="005350B3">
        <w:t xml:space="preserve">To have an understanding of levels of </w:t>
      </w:r>
      <w:r w:rsidR="00945FA2">
        <w:t xml:space="preserve">supportive engagement &amp; </w:t>
      </w:r>
      <w:r w:rsidRPr="005350B3">
        <w:t>observation used in the Trust as s</w:t>
      </w:r>
      <w:r w:rsidR="007311A3">
        <w:t>et out in the policy.</w:t>
      </w:r>
    </w:p>
    <w:p w14:paraId="4F3638B0" w14:textId="10BA2D81" w:rsidR="00B61A4B" w:rsidRPr="005350B3" w:rsidRDefault="00B61A4B" w:rsidP="00B61A4B">
      <w:pPr>
        <w:pStyle w:val="NoSpacing"/>
        <w:numPr>
          <w:ilvl w:val="0"/>
          <w:numId w:val="1"/>
        </w:numPr>
      </w:pPr>
      <w:r w:rsidRPr="005350B3">
        <w:t xml:space="preserve">Understand your responsibilities when carrying out </w:t>
      </w:r>
      <w:r w:rsidR="00945FA2">
        <w:t xml:space="preserve">supportive </w:t>
      </w:r>
      <w:r w:rsidR="00A368FA">
        <w:t>engagement</w:t>
      </w:r>
      <w:r w:rsidR="00945FA2">
        <w:t xml:space="preserve"> &amp; </w:t>
      </w:r>
      <w:r w:rsidRPr="005350B3">
        <w:t>observations on a service user</w:t>
      </w:r>
    </w:p>
    <w:p w14:paraId="4F3638B1" w14:textId="74E22740" w:rsidR="00B61A4B" w:rsidRPr="005350B3" w:rsidRDefault="00B61A4B" w:rsidP="00B61A4B">
      <w:pPr>
        <w:pStyle w:val="NoSpacing"/>
        <w:numPr>
          <w:ilvl w:val="0"/>
          <w:numId w:val="1"/>
        </w:numPr>
      </w:pPr>
      <w:r w:rsidRPr="005350B3">
        <w:t xml:space="preserve"> What documentation you would complete, and why, following </w:t>
      </w:r>
      <w:r w:rsidR="000A1FB0">
        <w:t xml:space="preserve">Intermittent </w:t>
      </w:r>
      <w:r w:rsidRPr="005350B3">
        <w:t>observations.</w:t>
      </w:r>
    </w:p>
    <w:p w14:paraId="4F3638B2" w14:textId="77777777" w:rsidR="00B61A4B" w:rsidRPr="005350B3" w:rsidRDefault="00B61A4B" w:rsidP="00B61A4B">
      <w:pPr>
        <w:pStyle w:val="NoSpacing"/>
        <w:numPr>
          <w:ilvl w:val="0"/>
          <w:numId w:val="1"/>
        </w:numPr>
      </w:pPr>
      <w:r w:rsidRPr="005350B3">
        <w:t xml:space="preserve">Describe what actions you would undertake to ensure that there is positive engagement with your service user whilst involved in different levels of observations  </w:t>
      </w:r>
    </w:p>
    <w:p w14:paraId="4F3638B3" w14:textId="2308C4ED" w:rsidR="00646CC6" w:rsidRDefault="00B61A4B" w:rsidP="00BF3961">
      <w:pPr>
        <w:pStyle w:val="NoSpacing"/>
        <w:numPr>
          <w:ilvl w:val="0"/>
          <w:numId w:val="1"/>
        </w:numPr>
      </w:pPr>
      <w:r w:rsidRPr="005350B3">
        <w:t xml:space="preserve">Explain how privacy and dignity can be upheld when a client is on </w:t>
      </w:r>
      <w:r w:rsidR="000A1FB0">
        <w:t xml:space="preserve">intermittent </w:t>
      </w:r>
      <w:r w:rsidRPr="005350B3">
        <w:t xml:space="preserve">observation. </w:t>
      </w:r>
    </w:p>
    <w:p w14:paraId="697C02B5" w14:textId="77777777" w:rsidR="00DF1605" w:rsidRDefault="00DF1605" w:rsidP="00DF1605">
      <w:pPr>
        <w:pStyle w:val="NoSpacing"/>
        <w:ind w:left="360"/>
      </w:pPr>
    </w:p>
    <w:p w14:paraId="5580D1F0" w14:textId="77777777" w:rsidR="00DF1605" w:rsidRPr="005350B3" w:rsidRDefault="00DF1605" w:rsidP="00DF1605">
      <w:pPr>
        <w:pStyle w:val="NoSpacing"/>
        <w:ind w:left="360"/>
      </w:pPr>
    </w:p>
    <w:p w14:paraId="4F3638B4" w14:textId="77777777" w:rsidR="0087153E" w:rsidRPr="0087153E" w:rsidRDefault="0087153E" w:rsidP="00646CC6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000000"/>
        </w:rPr>
      </w:pPr>
      <w:r w:rsidRPr="0087153E">
        <w:rPr>
          <w:rFonts w:eastAsiaTheme="minorHAnsi"/>
          <w:b/>
          <w:color w:val="000000"/>
        </w:rPr>
        <w:t xml:space="preserve">On completion of this work book you will be deemed competent when observing a service user. </w:t>
      </w:r>
    </w:p>
    <w:p w14:paraId="4F3638B5" w14:textId="4A02CB83" w:rsidR="00DF1605" w:rsidRDefault="00DF1605">
      <w:r>
        <w:br w:type="page"/>
      </w:r>
    </w:p>
    <w:p w14:paraId="68464CEF" w14:textId="3C630A34" w:rsidR="00B61A4B" w:rsidRPr="005350B3" w:rsidRDefault="00B61A4B" w:rsidP="00B61A4B">
      <w:pPr>
        <w:pStyle w:val="NoSpacing"/>
      </w:pPr>
    </w:p>
    <w:p w14:paraId="4F3638B6" w14:textId="77777777" w:rsidR="00B61A4B" w:rsidRDefault="0087153E" w:rsidP="007D454D">
      <w:pPr>
        <w:pStyle w:val="NoSpacing"/>
        <w:numPr>
          <w:ilvl w:val="0"/>
          <w:numId w:val="3"/>
        </w:numPr>
      </w:pPr>
      <w:r w:rsidRPr="005350B3">
        <w:t>Describe below the types of observation that are described in the trust policy</w:t>
      </w:r>
    </w:p>
    <w:p w14:paraId="291B25E7" w14:textId="77777777" w:rsidR="005F2E5C" w:rsidRPr="005350B3" w:rsidRDefault="005F2E5C" w:rsidP="005F2E5C">
      <w:pPr>
        <w:pStyle w:val="NoSpacing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57"/>
      </w:tblGrid>
      <w:tr w:rsidR="00B61A4B" w:rsidRPr="005350B3" w14:paraId="4F3638B9" w14:textId="77777777" w:rsidTr="005350B3">
        <w:tc>
          <w:tcPr>
            <w:tcW w:w="3085" w:type="dxa"/>
          </w:tcPr>
          <w:p w14:paraId="4F3638B7" w14:textId="46878315" w:rsidR="00B61A4B" w:rsidRPr="005350B3" w:rsidRDefault="00945FA2" w:rsidP="00945FA2">
            <w:pPr>
              <w:spacing w:after="0" w:line="240" w:lineRule="auto"/>
            </w:pPr>
            <w:r>
              <w:t xml:space="preserve">Level of </w:t>
            </w:r>
            <w:r w:rsidR="00A368FA">
              <w:t>Engagement</w:t>
            </w:r>
            <w:r>
              <w:t xml:space="preserve"> &amp; Obser</w:t>
            </w:r>
            <w:r w:rsidR="00B61A4B" w:rsidRPr="005350B3">
              <w:t>vation</w:t>
            </w:r>
          </w:p>
        </w:tc>
        <w:tc>
          <w:tcPr>
            <w:tcW w:w="6157" w:type="dxa"/>
          </w:tcPr>
          <w:p w14:paraId="4F3638B8" w14:textId="77777777" w:rsidR="00B61A4B" w:rsidRPr="005350B3" w:rsidRDefault="00B61A4B" w:rsidP="007D548D">
            <w:pPr>
              <w:spacing w:after="0" w:line="240" w:lineRule="auto"/>
            </w:pPr>
            <w:r w:rsidRPr="005350B3">
              <w:t xml:space="preserve">Detail exactly what this means and how it is undertaken </w:t>
            </w:r>
          </w:p>
        </w:tc>
      </w:tr>
      <w:tr w:rsidR="00B61A4B" w:rsidRPr="005350B3" w14:paraId="4F3638C3" w14:textId="77777777" w:rsidTr="005350B3">
        <w:tc>
          <w:tcPr>
            <w:tcW w:w="3085" w:type="dxa"/>
          </w:tcPr>
          <w:p w14:paraId="4F3638C0" w14:textId="11F751D7" w:rsidR="005350B3" w:rsidRDefault="00945FA2" w:rsidP="007D548D">
            <w:pPr>
              <w:spacing w:after="0" w:line="240" w:lineRule="auto"/>
            </w:pPr>
            <w:r>
              <w:t>General Engagement &amp; Observation</w:t>
            </w:r>
          </w:p>
          <w:p w14:paraId="2C877856" w14:textId="77777777" w:rsidR="00945FA2" w:rsidRDefault="00945FA2" w:rsidP="007D548D">
            <w:pPr>
              <w:spacing w:after="0" w:line="240" w:lineRule="auto"/>
            </w:pPr>
          </w:p>
          <w:p w14:paraId="64203576" w14:textId="77777777" w:rsidR="00945FA2" w:rsidRDefault="00945FA2" w:rsidP="007D548D">
            <w:pPr>
              <w:spacing w:after="0" w:line="240" w:lineRule="auto"/>
            </w:pPr>
          </w:p>
          <w:p w14:paraId="42AFCEE0" w14:textId="77777777" w:rsidR="00945FA2" w:rsidRDefault="00945FA2" w:rsidP="007D548D">
            <w:pPr>
              <w:spacing w:after="0" w:line="240" w:lineRule="auto"/>
            </w:pPr>
          </w:p>
          <w:p w14:paraId="4F3638C1" w14:textId="77777777" w:rsidR="005350B3" w:rsidRPr="005350B3" w:rsidRDefault="005350B3" w:rsidP="007D548D">
            <w:pPr>
              <w:spacing w:after="0" w:line="240" w:lineRule="auto"/>
            </w:pPr>
          </w:p>
        </w:tc>
        <w:tc>
          <w:tcPr>
            <w:tcW w:w="6157" w:type="dxa"/>
          </w:tcPr>
          <w:p w14:paraId="4F3638C2" w14:textId="77777777" w:rsidR="00B61A4B" w:rsidRPr="005350B3" w:rsidRDefault="00B61A4B" w:rsidP="007D548D">
            <w:pPr>
              <w:spacing w:after="0" w:line="240" w:lineRule="auto"/>
            </w:pPr>
          </w:p>
        </w:tc>
      </w:tr>
      <w:tr w:rsidR="00B61A4B" w:rsidRPr="005350B3" w14:paraId="4F3638CD" w14:textId="77777777" w:rsidTr="005350B3">
        <w:tc>
          <w:tcPr>
            <w:tcW w:w="3085" w:type="dxa"/>
          </w:tcPr>
          <w:p w14:paraId="4F3638C4" w14:textId="2F4BCA4F" w:rsidR="0087153E" w:rsidRPr="005350B3" w:rsidRDefault="000A1FB0" w:rsidP="0087153E">
            <w:pPr>
              <w:spacing w:after="0" w:line="240" w:lineRule="auto"/>
            </w:pPr>
            <w:r>
              <w:t xml:space="preserve">Intermittent Observation and Engagement </w:t>
            </w:r>
          </w:p>
          <w:p w14:paraId="4F3638C5" w14:textId="77777777" w:rsidR="00B61A4B" w:rsidRPr="005350B3" w:rsidRDefault="00B61A4B" w:rsidP="007D548D">
            <w:pPr>
              <w:spacing w:after="0" w:line="240" w:lineRule="auto"/>
            </w:pPr>
          </w:p>
          <w:p w14:paraId="4F3638C6" w14:textId="77777777" w:rsidR="00B61A4B" w:rsidRDefault="00B61A4B" w:rsidP="007D548D">
            <w:pPr>
              <w:spacing w:after="0" w:line="240" w:lineRule="auto"/>
            </w:pPr>
          </w:p>
          <w:p w14:paraId="4F3638C7" w14:textId="77777777" w:rsidR="005350B3" w:rsidRPr="005350B3" w:rsidRDefault="005350B3" w:rsidP="007D548D">
            <w:pPr>
              <w:spacing w:after="0" w:line="240" w:lineRule="auto"/>
            </w:pPr>
          </w:p>
          <w:p w14:paraId="4F3638C8" w14:textId="77777777" w:rsidR="00B61A4B" w:rsidRDefault="00B61A4B" w:rsidP="007D548D">
            <w:pPr>
              <w:spacing w:after="0" w:line="240" w:lineRule="auto"/>
            </w:pPr>
          </w:p>
          <w:p w14:paraId="4F3638C9" w14:textId="77777777" w:rsidR="005350B3" w:rsidRDefault="005350B3" w:rsidP="007D548D">
            <w:pPr>
              <w:spacing w:after="0" w:line="240" w:lineRule="auto"/>
            </w:pPr>
          </w:p>
          <w:p w14:paraId="4F3638CA" w14:textId="77777777" w:rsidR="005350B3" w:rsidRPr="005350B3" w:rsidRDefault="005350B3" w:rsidP="007D548D">
            <w:pPr>
              <w:spacing w:after="0" w:line="240" w:lineRule="auto"/>
            </w:pPr>
          </w:p>
          <w:p w14:paraId="4F3638CB" w14:textId="77777777" w:rsidR="00B61A4B" w:rsidRPr="005350B3" w:rsidRDefault="00B61A4B" w:rsidP="007D548D">
            <w:pPr>
              <w:spacing w:after="0" w:line="240" w:lineRule="auto"/>
            </w:pPr>
          </w:p>
        </w:tc>
        <w:tc>
          <w:tcPr>
            <w:tcW w:w="6157" w:type="dxa"/>
          </w:tcPr>
          <w:p w14:paraId="4F3638CC" w14:textId="77777777" w:rsidR="00B61A4B" w:rsidRPr="005350B3" w:rsidRDefault="00B61A4B" w:rsidP="007D548D">
            <w:pPr>
              <w:spacing w:after="0" w:line="240" w:lineRule="auto"/>
            </w:pPr>
          </w:p>
        </w:tc>
      </w:tr>
      <w:tr w:rsidR="00B61A4B" w:rsidRPr="005350B3" w14:paraId="4F3638D5" w14:textId="77777777" w:rsidTr="00B40665">
        <w:trPr>
          <w:trHeight w:val="2358"/>
        </w:trPr>
        <w:tc>
          <w:tcPr>
            <w:tcW w:w="3085" w:type="dxa"/>
          </w:tcPr>
          <w:p w14:paraId="4F3638D3" w14:textId="012A392B" w:rsidR="005350B3" w:rsidRPr="005350B3" w:rsidRDefault="000A1FB0" w:rsidP="007D548D">
            <w:pPr>
              <w:spacing w:after="0" w:line="240" w:lineRule="auto"/>
            </w:pPr>
            <w:r w:rsidDel="000A1FB0">
              <w:t xml:space="preserve"> </w:t>
            </w:r>
            <w:r>
              <w:t xml:space="preserve"> Within Eyesight Observation and Engagement </w:t>
            </w:r>
          </w:p>
        </w:tc>
        <w:tc>
          <w:tcPr>
            <w:tcW w:w="6157" w:type="dxa"/>
          </w:tcPr>
          <w:p w14:paraId="4F3638D4" w14:textId="77777777" w:rsidR="00B61A4B" w:rsidRPr="005350B3" w:rsidRDefault="00B61A4B" w:rsidP="007D548D">
            <w:pPr>
              <w:spacing w:after="0" w:line="240" w:lineRule="auto"/>
            </w:pPr>
          </w:p>
        </w:tc>
      </w:tr>
      <w:tr w:rsidR="00B61A4B" w:rsidRPr="005350B3" w14:paraId="4F3638DD" w14:textId="77777777" w:rsidTr="005350B3">
        <w:tc>
          <w:tcPr>
            <w:tcW w:w="3085" w:type="dxa"/>
          </w:tcPr>
          <w:p w14:paraId="4F3638D6" w14:textId="02D2B109" w:rsidR="0087153E" w:rsidRPr="005350B3" w:rsidRDefault="000A1FB0" w:rsidP="0087153E">
            <w:pPr>
              <w:spacing w:after="0" w:line="240" w:lineRule="auto"/>
            </w:pPr>
            <w:r>
              <w:t xml:space="preserve">Within Arms length Observation and Engagement </w:t>
            </w:r>
          </w:p>
          <w:p w14:paraId="4F3638D7" w14:textId="77777777" w:rsidR="00B61A4B" w:rsidRDefault="00B61A4B" w:rsidP="007D548D">
            <w:pPr>
              <w:spacing w:after="0" w:line="240" w:lineRule="auto"/>
            </w:pPr>
          </w:p>
          <w:p w14:paraId="4F3638D8" w14:textId="77777777" w:rsidR="005350B3" w:rsidRDefault="005350B3" w:rsidP="007D548D">
            <w:pPr>
              <w:spacing w:after="0" w:line="240" w:lineRule="auto"/>
            </w:pPr>
          </w:p>
          <w:p w14:paraId="4F3638D9" w14:textId="77777777" w:rsidR="005350B3" w:rsidRPr="005350B3" w:rsidRDefault="005350B3" w:rsidP="007D548D">
            <w:pPr>
              <w:spacing w:after="0" w:line="240" w:lineRule="auto"/>
            </w:pPr>
          </w:p>
          <w:p w14:paraId="4F3638DB" w14:textId="77777777" w:rsidR="005350B3" w:rsidRPr="005350B3" w:rsidRDefault="005350B3" w:rsidP="007D548D">
            <w:pPr>
              <w:spacing w:after="0" w:line="240" w:lineRule="auto"/>
            </w:pPr>
          </w:p>
        </w:tc>
        <w:tc>
          <w:tcPr>
            <w:tcW w:w="6157" w:type="dxa"/>
          </w:tcPr>
          <w:p w14:paraId="4F3638DC" w14:textId="77777777" w:rsidR="00B61A4B" w:rsidRPr="005350B3" w:rsidRDefault="00B61A4B" w:rsidP="007D548D">
            <w:pPr>
              <w:spacing w:after="0" w:line="240" w:lineRule="auto"/>
            </w:pPr>
          </w:p>
        </w:tc>
      </w:tr>
      <w:tr w:rsidR="0087153E" w:rsidRPr="005350B3" w14:paraId="4F3638E7" w14:textId="77777777" w:rsidTr="00B40665">
        <w:trPr>
          <w:trHeight w:val="2426"/>
        </w:trPr>
        <w:tc>
          <w:tcPr>
            <w:tcW w:w="3085" w:type="dxa"/>
          </w:tcPr>
          <w:p w14:paraId="4F3638DF" w14:textId="7D2E1CD4" w:rsidR="005350B3" w:rsidRDefault="00945FA2" w:rsidP="0087153E">
            <w:pPr>
              <w:spacing w:after="0" w:line="240" w:lineRule="auto"/>
            </w:pPr>
            <w:r>
              <w:t>Zonal engagement and observation</w:t>
            </w:r>
          </w:p>
          <w:p w14:paraId="4F3638E0" w14:textId="77777777" w:rsidR="005350B3" w:rsidRDefault="005350B3" w:rsidP="0087153E">
            <w:pPr>
              <w:spacing w:after="0" w:line="240" w:lineRule="auto"/>
            </w:pPr>
          </w:p>
          <w:p w14:paraId="4F3638E1" w14:textId="77777777" w:rsidR="005350B3" w:rsidRDefault="005350B3" w:rsidP="0087153E">
            <w:pPr>
              <w:spacing w:after="0" w:line="240" w:lineRule="auto"/>
            </w:pPr>
          </w:p>
          <w:p w14:paraId="4F3638E2" w14:textId="77777777" w:rsidR="005350B3" w:rsidRPr="005350B3" w:rsidRDefault="005350B3" w:rsidP="0087153E">
            <w:pPr>
              <w:spacing w:after="0" w:line="240" w:lineRule="auto"/>
            </w:pPr>
          </w:p>
          <w:p w14:paraId="4F3638E3" w14:textId="77777777" w:rsidR="0087153E" w:rsidRDefault="0087153E" w:rsidP="0087153E">
            <w:pPr>
              <w:spacing w:after="0" w:line="240" w:lineRule="auto"/>
            </w:pPr>
          </w:p>
          <w:p w14:paraId="4F3638E5" w14:textId="47801D80" w:rsidR="005350B3" w:rsidRPr="005350B3" w:rsidRDefault="005350B3" w:rsidP="0087153E">
            <w:pPr>
              <w:spacing w:after="0" w:line="240" w:lineRule="auto"/>
            </w:pPr>
          </w:p>
        </w:tc>
        <w:tc>
          <w:tcPr>
            <w:tcW w:w="6157" w:type="dxa"/>
          </w:tcPr>
          <w:p w14:paraId="4F3638E6" w14:textId="77777777" w:rsidR="0087153E" w:rsidRPr="005350B3" w:rsidRDefault="0087153E" w:rsidP="007D548D">
            <w:pPr>
              <w:spacing w:after="0" w:line="240" w:lineRule="auto"/>
            </w:pPr>
          </w:p>
        </w:tc>
      </w:tr>
    </w:tbl>
    <w:p w14:paraId="4F3638E8" w14:textId="77777777" w:rsidR="007D454D" w:rsidRDefault="00B61A4B" w:rsidP="007E00AA">
      <w:pPr>
        <w:tabs>
          <w:tab w:val="left" w:pos="930"/>
        </w:tabs>
      </w:pPr>
      <w:r w:rsidRPr="005350B3">
        <w:tab/>
        <w:t xml:space="preserve">(Discuss with supervisor) </w:t>
      </w:r>
    </w:p>
    <w:p w14:paraId="43A5D9DE" w14:textId="77777777" w:rsidR="00B40665" w:rsidRDefault="00B40665" w:rsidP="007E00AA">
      <w:pPr>
        <w:tabs>
          <w:tab w:val="left" w:pos="930"/>
        </w:tabs>
      </w:pPr>
    </w:p>
    <w:p w14:paraId="4CA3F0CA" w14:textId="77777777" w:rsidR="00B40665" w:rsidRPr="005350B3" w:rsidRDefault="00B40665" w:rsidP="007E00AA">
      <w:pPr>
        <w:tabs>
          <w:tab w:val="left" w:pos="930"/>
        </w:tabs>
      </w:pPr>
    </w:p>
    <w:p w14:paraId="4F3638ED" w14:textId="44B403F1" w:rsidR="00B61A4B" w:rsidRPr="005350B3" w:rsidRDefault="000A1FB0" w:rsidP="007D454D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lastRenderedPageBreak/>
        <w:t>How d</w:t>
      </w:r>
      <w:r w:rsidR="00B61A4B" w:rsidRPr="005350B3">
        <w:rPr>
          <w:b/>
        </w:rPr>
        <w:t xml:space="preserve">o you find out what </w:t>
      </w:r>
      <w:r w:rsidR="00B1727B">
        <w:rPr>
          <w:b/>
        </w:rPr>
        <w:t xml:space="preserve">level of engagement &amp; </w:t>
      </w:r>
      <w:r w:rsidR="00B61A4B" w:rsidRPr="005350B3">
        <w:rPr>
          <w:b/>
        </w:rPr>
        <w:t xml:space="preserve">observations a client is on?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8F5" w14:textId="77777777" w:rsidTr="007D548D">
        <w:tc>
          <w:tcPr>
            <w:tcW w:w="9242" w:type="dxa"/>
          </w:tcPr>
          <w:p w14:paraId="4F3638EE" w14:textId="77777777" w:rsidR="00B61A4B" w:rsidRDefault="00B61A4B" w:rsidP="007D548D">
            <w:pPr>
              <w:pStyle w:val="NoSpacing"/>
            </w:pPr>
          </w:p>
          <w:p w14:paraId="4F3638EF" w14:textId="77777777" w:rsidR="005350B3" w:rsidRDefault="005350B3" w:rsidP="007D548D">
            <w:pPr>
              <w:pStyle w:val="NoSpacing"/>
            </w:pPr>
          </w:p>
          <w:p w14:paraId="4F3638F0" w14:textId="77777777" w:rsidR="005350B3" w:rsidRDefault="005350B3" w:rsidP="007D548D">
            <w:pPr>
              <w:pStyle w:val="NoSpacing"/>
            </w:pPr>
          </w:p>
          <w:p w14:paraId="4F3638F1" w14:textId="77777777" w:rsidR="005350B3" w:rsidRPr="005350B3" w:rsidRDefault="005350B3" w:rsidP="007D548D">
            <w:pPr>
              <w:pStyle w:val="NoSpacing"/>
            </w:pPr>
          </w:p>
          <w:p w14:paraId="4F3638F2" w14:textId="77777777" w:rsidR="00B61A4B" w:rsidRPr="005350B3" w:rsidRDefault="00B61A4B" w:rsidP="007D548D">
            <w:pPr>
              <w:pStyle w:val="NoSpacing"/>
            </w:pPr>
          </w:p>
          <w:p w14:paraId="4F3638F3" w14:textId="77777777" w:rsidR="00B61A4B" w:rsidRPr="005350B3" w:rsidRDefault="00B61A4B" w:rsidP="007D548D">
            <w:pPr>
              <w:pStyle w:val="NoSpacing"/>
            </w:pPr>
          </w:p>
          <w:p w14:paraId="4F3638F4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8F6" w14:textId="77777777" w:rsidR="00B61A4B" w:rsidRPr="005350B3" w:rsidRDefault="00B61A4B" w:rsidP="00B61A4B">
      <w:pPr>
        <w:pStyle w:val="NoSpacing"/>
      </w:pPr>
    </w:p>
    <w:p w14:paraId="4F3638F7" w14:textId="6DFD1AD7" w:rsidR="007E00AA" w:rsidRDefault="007E00AA" w:rsidP="007E00AA">
      <w:pPr>
        <w:pStyle w:val="NoSpacing"/>
        <w:numPr>
          <w:ilvl w:val="0"/>
          <w:numId w:val="3"/>
        </w:numPr>
      </w:pPr>
      <w:r w:rsidRPr="005350B3">
        <w:t xml:space="preserve">Write down five reasons why a person may be on </w:t>
      </w:r>
      <w:r w:rsidR="000A1FB0">
        <w:t>Eyesight  observation and engagement</w:t>
      </w:r>
      <w:r w:rsidRPr="005350B3">
        <w:t xml:space="preserve">. </w:t>
      </w:r>
    </w:p>
    <w:p w14:paraId="4F3638F8" w14:textId="77777777" w:rsidR="005350B3" w:rsidRDefault="005350B3" w:rsidP="005350B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50B3" w14:paraId="4F3638FB" w14:textId="77777777" w:rsidTr="005350B3">
        <w:tc>
          <w:tcPr>
            <w:tcW w:w="9242" w:type="dxa"/>
          </w:tcPr>
          <w:p w14:paraId="4F3638F9" w14:textId="77777777" w:rsidR="005350B3" w:rsidRDefault="005350B3" w:rsidP="005350B3">
            <w:pPr>
              <w:pStyle w:val="NoSpacing"/>
            </w:pPr>
            <w:r>
              <w:t>1</w:t>
            </w:r>
          </w:p>
          <w:p w14:paraId="4F3638FA" w14:textId="77777777" w:rsidR="005350B3" w:rsidRDefault="005350B3" w:rsidP="005350B3">
            <w:pPr>
              <w:pStyle w:val="NoSpacing"/>
            </w:pPr>
          </w:p>
        </w:tc>
      </w:tr>
      <w:tr w:rsidR="005350B3" w14:paraId="4F3638FE" w14:textId="77777777" w:rsidTr="005350B3">
        <w:tc>
          <w:tcPr>
            <w:tcW w:w="9242" w:type="dxa"/>
          </w:tcPr>
          <w:p w14:paraId="4F3638FC" w14:textId="77777777" w:rsidR="005350B3" w:rsidRDefault="005350B3" w:rsidP="005350B3">
            <w:pPr>
              <w:pStyle w:val="NoSpacing"/>
            </w:pPr>
            <w:r>
              <w:t>2</w:t>
            </w:r>
          </w:p>
          <w:p w14:paraId="4F3638FD" w14:textId="77777777" w:rsidR="005350B3" w:rsidRDefault="005350B3" w:rsidP="005350B3">
            <w:pPr>
              <w:pStyle w:val="NoSpacing"/>
            </w:pPr>
          </w:p>
        </w:tc>
      </w:tr>
      <w:tr w:rsidR="005350B3" w14:paraId="4F363901" w14:textId="77777777" w:rsidTr="005350B3">
        <w:tc>
          <w:tcPr>
            <w:tcW w:w="9242" w:type="dxa"/>
          </w:tcPr>
          <w:p w14:paraId="4F3638FF" w14:textId="77777777" w:rsidR="005350B3" w:rsidRDefault="005350B3" w:rsidP="005350B3">
            <w:pPr>
              <w:pStyle w:val="NoSpacing"/>
            </w:pPr>
            <w:r>
              <w:t>3</w:t>
            </w:r>
          </w:p>
          <w:p w14:paraId="4F363900" w14:textId="77777777" w:rsidR="005350B3" w:rsidRDefault="005350B3" w:rsidP="005350B3">
            <w:pPr>
              <w:pStyle w:val="NoSpacing"/>
            </w:pPr>
          </w:p>
        </w:tc>
      </w:tr>
      <w:tr w:rsidR="005350B3" w14:paraId="4F363904" w14:textId="77777777" w:rsidTr="005350B3">
        <w:tc>
          <w:tcPr>
            <w:tcW w:w="9242" w:type="dxa"/>
          </w:tcPr>
          <w:p w14:paraId="4F363902" w14:textId="77777777" w:rsidR="005350B3" w:rsidRDefault="005350B3" w:rsidP="005350B3">
            <w:pPr>
              <w:pStyle w:val="NoSpacing"/>
            </w:pPr>
            <w:r>
              <w:t>4</w:t>
            </w:r>
          </w:p>
          <w:p w14:paraId="4F363903" w14:textId="77777777" w:rsidR="005350B3" w:rsidRDefault="005350B3" w:rsidP="005350B3">
            <w:pPr>
              <w:pStyle w:val="NoSpacing"/>
            </w:pPr>
          </w:p>
        </w:tc>
      </w:tr>
      <w:tr w:rsidR="005350B3" w14:paraId="4F363907" w14:textId="77777777" w:rsidTr="005350B3">
        <w:tc>
          <w:tcPr>
            <w:tcW w:w="9242" w:type="dxa"/>
          </w:tcPr>
          <w:p w14:paraId="4F363905" w14:textId="77777777" w:rsidR="005350B3" w:rsidRDefault="005350B3" w:rsidP="005350B3">
            <w:pPr>
              <w:pStyle w:val="NoSpacing"/>
            </w:pPr>
            <w:r>
              <w:t>5</w:t>
            </w:r>
          </w:p>
          <w:p w14:paraId="4F363906" w14:textId="77777777" w:rsidR="005350B3" w:rsidRDefault="005350B3" w:rsidP="005350B3">
            <w:pPr>
              <w:pStyle w:val="NoSpacing"/>
            </w:pPr>
          </w:p>
        </w:tc>
      </w:tr>
    </w:tbl>
    <w:p w14:paraId="4F363908" w14:textId="77777777" w:rsidR="007E00AA" w:rsidRPr="005350B3" w:rsidRDefault="007E00AA" w:rsidP="00B61A4B">
      <w:pPr>
        <w:pStyle w:val="NoSpacing"/>
      </w:pPr>
    </w:p>
    <w:p w14:paraId="4F363909" w14:textId="77777777" w:rsidR="00B61A4B" w:rsidRPr="005350B3" w:rsidRDefault="00B61A4B" w:rsidP="007D454D">
      <w:pPr>
        <w:pStyle w:val="NoSpacing"/>
        <w:numPr>
          <w:ilvl w:val="0"/>
          <w:numId w:val="3"/>
        </w:numPr>
        <w:rPr>
          <w:b/>
        </w:rPr>
      </w:pPr>
      <w:r w:rsidRPr="005350B3">
        <w:rPr>
          <w:b/>
        </w:rPr>
        <w:t>Scenarios</w:t>
      </w:r>
    </w:p>
    <w:p w14:paraId="4F36390A" w14:textId="5F0DEBFE" w:rsidR="00B61A4B" w:rsidRPr="005350B3" w:rsidRDefault="00B61A4B" w:rsidP="00B61A4B">
      <w:pPr>
        <w:pStyle w:val="NoSpacing"/>
      </w:pPr>
      <w:r w:rsidRPr="005350B3">
        <w:t xml:space="preserve">You are undertaking </w:t>
      </w:r>
      <w:r w:rsidR="00B1727B">
        <w:t xml:space="preserve">continuous within eyesight </w:t>
      </w:r>
      <w:r w:rsidR="00A368FA">
        <w:t>engagement</w:t>
      </w:r>
      <w:r w:rsidR="00B1727B">
        <w:t xml:space="preserve"> and </w:t>
      </w:r>
      <w:r w:rsidRPr="005350B3">
        <w:t xml:space="preserve">observation with patient A. The alarms go off on your unit as there is an incident. What should you do?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14" w14:textId="77777777" w:rsidTr="007D548D">
        <w:tc>
          <w:tcPr>
            <w:tcW w:w="9242" w:type="dxa"/>
          </w:tcPr>
          <w:p w14:paraId="4F36390B" w14:textId="77777777" w:rsidR="00B61A4B" w:rsidRPr="005350B3" w:rsidRDefault="00B61A4B" w:rsidP="007D548D">
            <w:pPr>
              <w:pStyle w:val="NoSpacing"/>
            </w:pPr>
          </w:p>
          <w:p w14:paraId="4F36390C" w14:textId="77777777" w:rsidR="00B61A4B" w:rsidRPr="005350B3" w:rsidRDefault="00B61A4B" w:rsidP="007D548D">
            <w:pPr>
              <w:pStyle w:val="NoSpacing"/>
            </w:pPr>
          </w:p>
          <w:p w14:paraId="4F36390D" w14:textId="77777777" w:rsidR="00B61A4B" w:rsidRPr="005350B3" w:rsidRDefault="00B61A4B" w:rsidP="007D548D">
            <w:pPr>
              <w:pStyle w:val="NoSpacing"/>
            </w:pPr>
          </w:p>
          <w:p w14:paraId="4F36390E" w14:textId="77777777" w:rsidR="00B61A4B" w:rsidRPr="005350B3" w:rsidRDefault="00B61A4B" w:rsidP="007D548D">
            <w:pPr>
              <w:pStyle w:val="NoSpacing"/>
            </w:pPr>
          </w:p>
          <w:p w14:paraId="4F36390F" w14:textId="77777777" w:rsidR="00B61A4B" w:rsidRPr="005350B3" w:rsidRDefault="00B61A4B" w:rsidP="007D548D">
            <w:pPr>
              <w:pStyle w:val="NoSpacing"/>
            </w:pPr>
          </w:p>
          <w:p w14:paraId="4F363910" w14:textId="77777777" w:rsidR="00B61A4B" w:rsidRDefault="00B61A4B" w:rsidP="007D548D">
            <w:pPr>
              <w:pStyle w:val="NoSpacing"/>
            </w:pPr>
          </w:p>
          <w:p w14:paraId="4F363911" w14:textId="77777777" w:rsidR="005350B3" w:rsidRDefault="005350B3" w:rsidP="007D548D">
            <w:pPr>
              <w:pStyle w:val="NoSpacing"/>
            </w:pPr>
          </w:p>
          <w:p w14:paraId="4F363912" w14:textId="77777777" w:rsidR="005350B3" w:rsidRDefault="005350B3" w:rsidP="007D548D">
            <w:pPr>
              <w:pStyle w:val="NoSpacing"/>
            </w:pPr>
          </w:p>
          <w:p w14:paraId="4F363913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15" w14:textId="77777777" w:rsidR="00B61A4B" w:rsidRPr="005350B3" w:rsidRDefault="00B61A4B" w:rsidP="00B61A4B">
      <w:pPr>
        <w:pStyle w:val="NoSpacing"/>
      </w:pPr>
    </w:p>
    <w:p w14:paraId="4F363916" w14:textId="77777777" w:rsidR="00B61A4B" w:rsidRPr="005350B3" w:rsidRDefault="00B61A4B" w:rsidP="00B61A4B">
      <w:pPr>
        <w:pStyle w:val="NoSpacing"/>
      </w:pPr>
      <w:r w:rsidRPr="005350B3">
        <w:t xml:space="preserve">A patient is on general observations – how often would you observe this patient and when would you engage with them.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1F" w14:textId="77777777" w:rsidTr="007D548D">
        <w:tc>
          <w:tcPr>
            <w:tcW w:w="9242" w:type="dxa"/>
          </w:tcPr>
          <w:p w14:paraId="4F363917" w14:textId="77777777" w:rsidR="00B61A4B" w:rsidRDefault="00B61A4B" w:rsidP="007D548D">
            <w:pPr>
              <w:pStyle w:val="NoSpacing"/>
            </w:pPr>
          </w:p>
          <w:p w14:paraId="4F363918" w14:textId="77777777" w:rsidR="005350B3" w:rsidRDefault="005350B3" w:rsidP="007D548D">
            <w:pPr>
              <w:pStyle w:val="NoSpacing"/>
            </w:pPr>
          </w:p>
          <w:p w14:paraId="4F363919" w14:textId="77777777" w:rsidR="005350B3" w:rsidRDefault="005350B3" w:rsidP="007D548D">
            <w:pPr>
              <w:pStyle w:val="NoSpacing"/>
            </w:pPr>
          </w:p>
          <w:p w14:paraId="4F36391A" w14:textId="77777777" w:rsidR="005350B3" w:rsidRPr="005350B3" w:rsidRDefault="005350B3" w:rsidP="007D548D">
            <w:pPr>
              <w:pStyle w:val="NoSpacing"/>
            </w:pPr>
          </w:p>
          <w:p w14:paraId="4F36391C" w14:textId="77777777" w:rsidR="00B61A4B" w:rsidRPr="005350B3" w:rsidRDefault="00B61A4B" w:rsidP="007D548D">
            <w:pPr>
              <w:pStyle w:val="NoSpacing"/>
            </w:pPr>
          </w:p>
          <w:p w14:paraId="4F36391D" w14:textId="77777777" w:rsidR="00B61A4B" w:rsidRPr="005350B3" w:rsidRDefault="00B61A4B" w:rsidP="007D548D">
            <w:pPr>
              <w:pStyle w:val="NoSpacing"/>
            </w:pPr>
          </w:p>
          <w:p w14:paraId="4F36391E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20" w14:textId="77777777" w:rsidR="00BF3961" w:rsidRDefault="00BF3961" w:rsidP="00B61A4B">
      <w:pPr>
        <w:pStyle w:val="NoSpacing"/>
      </w:pPr>
    </w:p>
    <w:p w14:paraId="4F363921" w14:textId="4C742508" w:rsidR="00B61A4B" w:rsidRPr="005350B3" w:rsidRDefault="00B61A4B" w:rsidP="00B61A4B">
      <w:pPr>
        <w:pStyle w:val="NoSpacing"/>
      </w:pPr>
      <w:r w:rsidRPr="005350B3">
        <w:lastRenderedPageBreak/>
        <w:t xml:space="preserve">Following </w:t>
      </w:r>
      <w:r w:rsidR="000A1FB0">
        <w:t>eyesight observation and Engagement</w:t>
      </w:r>
      <w:r w:rsidRPr="005350B3">
        <w:t xml:space="preserve"> – what documentation would you complete, and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2E" w14:textId="77777777" w:rsidTr="007D548D">
        <w:tc>
          <w:tcPr>
            <w:tcW w:w="9242" w:type="dxa"/>
          </w:tcPr>
          <w:p w14:paraId="4F363922" w14:textId="77777777" w:rsidR="00B61A4B" w:rsidRPr="005350B3" w:rsidRDefault="00B61A4B" w:rsidP="007D548D">
            <w:pPr>
              <w:pStyle w:val="NoSpacing"/>
            </w:pPr>
          </w:p>
          <w:p w14:paraId="4F363923" w14:textId="77777777" w:rsidR="00B61A4B" w:rsidRPr="005350B3" w:rsidRDefault="00B61A4B" w:rsidP="007D548D">
            <w:pPr>
              <w:pStyle w:val="NoSpacing"/>
            </w:pPr>
          </w:p>
          <w:p w14:paraId="4F363924" w14:textId="77777777" w:rsidR="00B61A4B" w:rsidRPr="005350B3" w:rsidRDefault="00B61A4B" w:rsidP="007D548D">
            <w:pPr>
              <w:pStyle w:val="NoSpacing"/>
            </w:pPr>
          </w:p>
          <w:p w14:paraId="4F363925" w14:textId="77777777" w:rsidR="00B61A4B" w:rsidRPr="005350B3" w:rsidRDefault="00B61A4B" w:rsidP="007D548D">
            <w:pPr>
              <w:pStyle w:val="NoSpacing"/>
            </w:pPr>
          </w:p>
          <w:p w14:paraId="4F363926" w14:textId="77777777" w:rsidR="00B61A4B" w:rsidRPr="005350B3" w:rsidRDefault="00B61A4B" w:rsidP="007D548D">
            <w:pPr>
              <w:pStyle w:val="NoSpacing"/>
            </w:pPr>
          </w:p>
          <w:p w14:paraId="4F363927" w14:textId="77777777" w:rsidR="00B61A4B" w:rsidRDefault="00B61A4B" w:rsidP="007D548D">
            <w:pPr>
              <w:pStyle w:val="NoSpacing"/>
            </w:pPr>
          </w:p>
          <w:p w14:paraId="4F363928" w14:textId="77777777" w:rsidR="005350B3" w:rsidRDefault="005350B3" w:rsidP="007D548D">
            <w:pPr>
              <w:pStyle w:val="NoSpacing"/>
            </w:pPr>
          </w:p>
          <w:p w14:paraId="4F363929" w14:textId="77777777" w:rsidR="005350B3" w:rsidRDefault="005350B3" w:rsidP="007D548D">
            <w:pPr>
              <w:pStyle w:val="NoSpacing"/>
            </w:pPr>
          </w:p>
          <w:p w14:paraId="4F36392A" w14:textId="77777777" w:rsidR="005350B3" w:rsidRDefault="005350B3" w:rsidP="007D548D">
            <w:pPr>
              <w:pStyle w:val="NoSpacing"/>
            </w:pPr>
          </w:p>
          <w:p w14:paraId="4F36392B" w14:textId="77777777" w:rsidR="005350B3" w:rsidRDefault="005350B3" w:rsidP="007D548D">
            <w:pPr>
              <w:pStyle w:val="NoSpacing"/>
            </w:pPr>
          </w:p>
          <w:p w14:paraId="4F36392C" w14:textId="77777777" w:rsidR="005350B3" w:rsidRPr="005350B3" w:rsidRDefault="005350B3" w:rsidP="007D548D">
            <w:pPr>
              <w:pStyle w:val="NoSpacing"/>
            </w:pPr>
          </w:p>
          <w:p w14:paraId="4F36392D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2F" w14:textId="77777777" w:rsidR="00B61A4B" w:rsidRPr="005350B3" w:rsidRDefault="00B61A4B" w:rsidP="00B61A4B">
      <w:pPr>
        <w:pStyle w:val="NoSpacing"/>
      </w:pPr>
    </w:p>
    <w:p w14:paraId="4F363930" w14:textId="68B2E15B" w:rsidR="00B61A4B" w:rsidRPr="005350B3" w:rsidRDefault="00B61A4B" w:rsidP="00B61A4B">
      <w:pPr>
        <w:pStyle w:val="NoSpacing"/>
      </w:pPr>
      <w:r w:rsidRPr="005350B3">
        <w:t xml:space="preserve">If a patient of the same sex as you requires the toilet whilst on </w:t>
      </w:r>
      <w:r w:rsidR="000A1FB0">
        <w:t>eyesight observation and engagement</w:t>
      </w:r>
      <w:r w:rsidRPr="005350B3">
        <w:t xml:space="preserve"> what do you need to do?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3E" w14:textId="77777777" w:rsidTr="007D548D">
        <w:tc>
          <w:tcPr>
            <w:tcW w:w="9242" w:type="dxa"/>
          </w:tcPr>
          <w:p w14:paraId="4F363931" w14:textId="77777777" w:rsidR="00B61A4B" w:rsidRPr="005350B3" w:rsidRDefault="00B61A4B" w:rsidP="007D548D">
            <w:pPr>
              <w:pStyle w:val="NoSpacing"/>
            </w:pPr>
          </w:p>
          <w:p w14:paraId="4F363932" w14:textId="77777777" w:rsidR="00B61A4B" w:rsidRPr="005350B3" w:rsidRDefault="00B61A4B" w:rsidP="007D548D">
            <w:pPr>
              <w:pStyle w:val="NoSpacing"/>
            </w:pPr>
          </w:p>
          <w:p w14:paraId="4F363933" w14:textId="77777777" w:rsidR="00B61A4B" w:rsidRPr="005350B3" w:rsidRDefault="00B61A4B" w:rsidP="007D548D">
            <w:pPr>
              <w:pStyle w:val="NoSpacing"/>
            </w:pPr>
          </w:p>
          <w:p w14:paraId="4F363934" w14:textId="77777777" w:rsidR="00B61A4B" w:rsidRPr="005350B3" w:rsidRDefault="00B61A4B" w:rsidP="007D548D">
            <w:pPr>
              <w:pStyle w:val="NoSpacing"/>
            </w:pPr>
          </w:p>
          <w:p w14:paraId="4F363935" w14:textId="77777777" w:rsidR="00B61A4B" w:rsidRPr="005350B3" w:rsidRDefault="00B61A4B" w:rsidP="007D548D">
            <w:pPr>
              <w:pStyle w:val="NoSpacing"/>
            </w:pPr>
          </w:p>
          <w:p w14:paraId="4F363936" w14:textId="77777777" w:rsidR="00B61A4B" w:rsidRDefault="00B61A4B" w:rsidP="007D548D">
            <w:pPr>
              <w:pStyle w:val="NoSpacing"/>
            </w:pPr>
          </w:p>
          <w:p w14:paraId="4F363937" w14:textId="77777777" w:rsidR="005350B3" w:rsidRDefault="005350B3" w:rsidP="007D548D">
            <w:pPr>
              <w:pStyle w:val="NoSpacing"/>
            </w:pPr>
          </w:p>
          <w:p w14:paraId="4F363938" w14:textId="77777777" w:rsidR="005350B3" w:rsidRDefault="005350B3" w:rsidP="007D548D">
            <w:pPr>
              <w:pStyle w:val="NoSpacing"/>
            </w:pPr>
          </w:p>
          <w:p w14:paraId="4F363939" w14:textId="77777777" w:rsidR="005350B3" w:rsidRDefault="005350B3" w:rsidP="007D548D">
            <w:pPr>
              <w:pStyle w:val="NoSpacing"/>
            </w:pPr>
          </w:p>
          <w:p w14:paraId="4F36393A" w14:textId="77777777" w:rsidR="005350B3" w:rsidRDefault="005350B3" w:rsidP="007D548D">
            <w:pPr>
              <w:pStyle w:val="NoSpacing"/>
            </w:pPr>
          </w:p>
          <w:p w14:paraId="4F36393B" w14:textId="77777777" w:rsidR="005350B3" w:rsidRDefault="005350B3" w:rsidP="007D548D">
            <w:pPr>
              <w:pStyle w:val="NoSpacing"/>
            </w:pPr>
          </w:p>
          <w:p w14:paraId="4F36393C" w14:textId="77777777" w:rsidR="005350B3" w:rsidRPr="005350B3" w:rsidRDefault="005350B3" w:rsidP="007D548D">
            <w:pPr>
              <w:pStyle w:val="NoSpacing"/>
            </w:pPr>
          </w:p>
          <w:p w14:paraId="4F36393D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3F" w14:textId="77777777" w:rsidR="00B61A4B" w:rsidRPr="005350B3" w:rsidRDefault="00B61A4B" w:rsidP="00B61A4B">
      <w:pPr>
        <w:pStyle w:val="NoSpacing"/>
        <w:rPr>
          <w:b/>
          <w:u w:val="single"/>
        </w:rPr>
      </w:pPr>
    </w:p>
    <w:p w14:paraId="4F363940" w14:textId="77777777" w:rsidR="00B61A4B" w:rsidRPr="005350B3" w:rsidRDefault="00B61A4B" w:rsidP="007D454D">
      <w:pPr>
        <w:pStyle w:val="NoSpacing"/>
        <w:numPr>
          <w:ilvl w:val="0"/>
          <w:numId w:val="3"/>
        </w:numPr>
        <w:rPr>
          <w:b/>
          <w:u w:val="single"/>
        </w:rPr>
      </w:pPr>
      <w:r w:rsidRPr="005350B3">
        <w:rPr>
          <w:b/>
          <w:u w:val="single"/>
        </w:rPr>
        <w:t xml:space="preserve">Exercise </w:t>
      </w:r>
    </w:p>
    <w:p w14:paraId="4F363941" w14:textId="77777777" w:rsidR="00B61A4B" w:rsidRPr="005350B3" w:rsidRDefault="00B61A4B" w:rsidP="00B61A4B">
      <w:pPr>
        <w:pStyle w:val="NoSpacing"/>
      </w:pPr>
      <w:r w:rsidRPr="005350B3">
        <w:t xml:space="preserve">Describe below what actions you would undertake to ensure that you positively engage with your patients whilst involved in different levels of observations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4F" w14:textId="77777777" w:rsidTr="007D548D">
        <w:tc>
          <w:tcPr>
            <w:tcW w:w="9242" w:type="dxa"/>
          </w:tcPr>
          <w:p w14:paraId="4F363942" w14:textId="77777777" w:rsidR="00B61A4B" w:rsidRPr="005350B3" w:rsidRDefault="00B61A4B" w:rsidP="007D548D">
            <w:pPr>
              <w:pStyle w:val="NoSpacing"/>
            </w:pPr>
          </w:p>
          <w:p w14:paraId="4F363943" w14:textId="77777777" w:rsidR="00B61A4B" w:rsidRPr="005350B3" w:rsidRDefault="00B61A4B" w:rsidP="007D548D">
            <w:pPr>
              <w:pStyle w:val="NoSpacing"/>
            </w:pPr>
          </w:p>
          <w:p w14:paraId="4F363944" w14:textId="77777777" w:rsidR="00B61A4B" w:rsidRPr="005350B3" w:rsidRDefault="00B61A4B" w:rsidP="007D548D">
            <w:pPr>
              <w:pStyle w:val="NoSpacing"/>
            </w:pPr>
          </w:p>
          <w:p w14:paraId="4F363945" w14:textId="77777777" w:rsidR="00B61A4B" w:rsidRPr="005350B3" w:rsidRDefault="00B61A4B" w:rsidP="007D548D">
            <w:pPr>
              <w:pStyle w:val="NoSpacing"/>
            </w:pPr>
          </w:p>
          <w:p w14:paraId="4F363946" w14:textId="77777777" w:rsidR="00B61A4B" w:rsidRPr="005350B3" w:rsidRDefault="00B61A4B" w:rsidP="007D548D">
            <w:pPr>
              <w:pStyle w:val="NoSpacing"/>
            </w:pPr>
          </w:p>
          <w:p w14:paraId="4F363947" w14:textId="77777777" w:rsidR="00B61A4B" w:rsidRPr="005350B3" w:rsidRDefault="00B61A4B" w:rsidP="007D548D">
            <w:pPr>
              <w:pStyle w:val="NoSpacing"/>
            </w:pPr>
          </w:p>
          <w:p w14:paraId="4F363948" w14:textId="77777777" w:rsidR="00B61A4B" w:rsidRDefault="00B61A4B" w:rsidP="007D548D">
            <w:pPr>
              <w:pStyle w:val="NoSpacing"/>
            </w:pPr>
          </w:p>
          <w:p w14:paraId="4F363949" w14:textId="77777777" w:rsidR="005350B3" w:rsidRDefault="005350B3" w:rsidP="007D548D">
            <w:pPr>
              <w:pStyle w:val="NoSpacing"/>
            </w:pPr>
          </w:p>
          <w:p w14:paraId="4F36394A" w14:textId="77777777" w:rsidR="005350B3" w:rsidRDefault="005350B3" w:rsidP="007D548D">
            <w:pPr>
              <w:pStyle w:val="NoSpacing"/>
            </w:pPr>
          </w:p>
          <w:p w14:paraId="4F36394B" w14:textId="77777777" w:rsidR="005350B3" w:rsidRDefault="005350B3" w:rsidP="007D548D">
            <w:pPr>
              <w:pStyle w:val="NoSpacing"/>
            </w:pPr>
          </w:p>
          <w:p w14:paraId="4F36394C" w14:textId="77777777" w:rsidR="005350B3" w:rsidRDefault="005350B3" w:rsidP="007D548D">
            <w:pPr>
              <w:pStyle w:val="NoSpacing"/>
            </w:pPr>
          </w:p>
          <w:p w14:paraId="4F36394D" w14:textId="77777777" w:rsidR="005350B3" w:rsidRPr="005350B3" w:rsidRDefault="005350B3" w:rsidP="007D548D">
            <w:pPr>
              <w:pStyle w:val="NoSpacing"/>
            </w:pPr>
          </w:p>
          <w:p w14:paraId="4F36394E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50" w14:textId="77777777" w:rsidR="00B61A4B" w:rsidRPr="005350B3" w:rsidRDefault="00B61A4B" w:rsidP="00B61A4B">
      <w:pPr>
        <w:pStyle w:val="NoSpacing"/>
      </w:pPr>
    </w:p>
    <w:p w14:paraId="4F363951" w14:textId="6800801C" w:rsidR="00B61A4B" w:rsidRPr="005350B3" w:rsidRDefault="00B61A4B" w:rsidP="007D454D">
      <w:pPr>
        <w:pStyle w:val="NoSpacing"/>
        <w:numPr>
          <w:ilvl w:val="0"/>
          <w:numId w:val="3"/>
        </w:numPr>
      </w:pPr>
      <w:r w:rsidRPr="005350B3">
        <w:lastRenderedPageBreak/>
        <w:t xml:space="preserve">Discuss a client you have observed on </w:t>
      </w:r>
      <w:r w:rsidR="000A1FB0">
        <w:t>eyesight observation and engagement</w:t>
      </w:r>
      <w:r w:rsidRPr="005350B3">
        <w:t xml:space="preserve"> with your mentor. Explain to them some of the issues that arose during that period of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61" w14:textId="77777777" w:rsidTr="007D548D">
        <w:tc>
          <w:tcPr>
            <w:tcW w:w="9242" w:type="dxa"/>
          </w:tcPr>
          <w:p w14:paraId="4F363952" w14:textId="77777777" w:rsidR="00B61A4B" w:rsidRPr="005350B3" w:rsidRDefault="00B61A4B" w:rsidP="007D548D">
            <w:pPr>
              <w:pStyle w:val="NoSpacing"/>
            </w:pPr>
          </w:p>
          <w:p w14:paraId="4F363953" w14:textId="77777777" w:rsidR="00B61A4B" w:rsidRPr="005350B3" w:rsidRDefault="00B61A4B" w:rsidP="007D548D">
            <w:pPr>
              <w:pStyle w:val="NoSpacing"/>
            </w:pPr>
          </w:p>
          <w:p w14:paraId="4F363954" w14:textId="77777777" w:rsidR="00B61A4B" w:rsidRPr="005350B3" w:rsidRDefault="00B61A4B" w:rsidP="007D548D">
            <w:pPr>
              <w:pStyle w:val="NoSpacing"/>
            </w:pPr>
          </w:p>
          <w:p w14:paraId="4F363955" w14:textId="77777777" w:rsidR="00B61A4B" w:rsidRPr="005350B3" w:rsidRDefault="00B61A4B" w:rsidP="007D548D">
            <w:pPr>
              <w:pStyle w:val="NoSpacing"/>
            </w:pPr>
          </w:p>
          <w:p w14:paraId="4F363956" w14:textId="77777777" w:rsidR="00B61A4B" w:rsidRDefault="00B61A4B" w:rsidP="007D548D">
            <w:pPr>
              <w:pStyle w:val="NoSpacing"/>
            </w:pPr>
          </w:p>
          <w:p w14:paraId="4F363957" w14:textId="77777777" w:rsidR="005350B3" w:rsidRDefault="005350B3" w:rsidP="007D548D">
            <w:pPr>
              <w:pStyle w:val="NoSpacing"/>
            </w:pPr>
          </w:p>
          <w:p w14:paraId="4F363958" w14:textId="77777777" w:rsidR="005350B3" w:rsidRDefault="005350B3" w:rsidP="007D548D">
            <w:pPr>
              <w:pStyle w:val="NoSpacing"/>
            </w:pPr>
          </w:p>
          <w:p w14:paraId="4F363959" w14:textId="77777777" w:rsidR="005350B3" w:rsidRDefault="005350B3" w:rsidP="007D548D">
            <w:pPr>
              <w:pStyle w:val="NoSpacing"/>
            </w:pPr>
          </w:p>
          <w:p w14:paraId="4F36395A" w14:textId="77777777" w:rsidR="005350B3" w:rsidRDefault="005350B3" w:rsidP="007D548D">
            <w:pPr>
              <w:pStyle w:val="NoSpacing"/>
            </w:pPr>
          </w:p>
          <w:p w14:paraId="4F36395B" w14:textId="77777777" w:rsidR="005350B3" w:rsidRDefault="005350B3" w:rsidP="007D548D">
            <w:pPr>
              <w:pStyle w:val="NoSpacing"/>
            </w:pPr>
          </w:p>
          <w:p w14:paraId="4F36395C" w14:textId="77777777" w:rsidR="005350B3" w:rsidRPr="005350B3" w:rsidRDefault="005350B3" w:rsidP="007D548D">
            <w:pPr>
              <w:pStyle w:val="NoSpacing"/>
            </w:pPr>
          </w:p>
          <w:p w14:paraId="4F36395D" w14:textId="77777777" w:rsidR="00B61A4B" w:rsidRPr="005350B3" w:rsidRDefault="00B61A4B" w:rsidP="007D548D">
            <w:pPr>
              <w:pStyle w:val="NoSpacing"/>
            </w:pPr>
          </w:p>
          <w:p w14:paraId="4F36395E" w14:textId="77777777" w:rsidR="00B61A4B" w:rsidRPr="005350B3" w:rsidRDefault="00B61A4B" w:rsidP="007D548D">
            <w:pPr>
              <w:pStyle w:val="NoSpacing"/>
            </w:pPr>
          </w:p>
          <w:p w14:paraId="4F36395F" w14:textId="77777777" w:rsidR="00B61A4B" w:rsidRPr="005350B3" w:rsidRDefault="00B61A4B" w:rsidP="007D548D">
            <w:pPr>
              <w:pStyle w:val="NoSpacing"/>
            </w:pPr>
          </w:p>
          <w:p w14:paraId="4F363960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62" w14:textId="77777777" w:rsidR="00B61A4B" w:rsidRPr="005350B3" w:rsidRDefault="00B61A4B" w:rsidP="00B61A4B">
      <w:pPr>
        <w:pStyle w:val="NoSpacing"/>
        <w:rPr>
          <w:b/>
        </w:rPr>
      </w:pPr>
    </w:p>
    <w:p w14:paraId="4F363963" w14:textId="507B7363" w:rsidR="00B61A4B" w:rsidRPr="005350B3" w:rsidRDefault="00B61A4B" w:rsidP="007D454D">
      <w:pPr>
        <w:pStyle w:val="NoSpacing"/>
        <w:numPr>
          <w:ilvl w:val="0"/>
          <w:numId w:val="3"/>
        </w:numPr>
      </w:pPr>
      <w:r w:rsidRPr="005350B3">
        <w:t xml:space="preserve">Explain how privacy and dignity can be upheld when a client is on </w:t>
      </w:r>
      <w:r w:rsidR="000A1FB0">
        <w:t xml:space="preserve">Eyesight Observation and  </w:t>
      </w:r>
      <w:r w:rsidR="00B1727B">
        <w:t>engagement</w:t>
      </w:r>
      <w:r w:rsidRPr="005350B3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61A4B" w:rsidRPr="005350B3" w14:paraId="4F363972" w14:textId="77777777" w:rsidTr="007D548D">
        <w:tc>
          <w:tcPr>
            <w:tcW w:w="9242" w:type="dxa"/>
          </w:tcPr>
          <w:p w14:paraId="4F363964" w14:textId="77777777" w:rsidR="00B61A4B" w:rsidRPr="005350B3" w:rsidRDefault="00B61A4B" w:rsidP="007D548D">
            <w:pPr>
              <w:pStyle w:val="NoSpacing"/>
            </w:pPr>
          </w:p>
          <w:p w14:paraId="4F363965" w14:textId="77777777" w:rsidR="00B61A4B" w:rsidRPr="005350B3" w:rsidRDefault="00B61A4B" w:rsidP="007D548D">
            <w:pPr>
              <w:pStyle w:val="NoSpacing"/>
            </w:pPr>
          </w:p>
          <w:p w14:paraId="4F363966" w14:textId="77777777" w:rsidR="00B61A4B" w:rsidRDefault="00B61A4B" w:rsidP="007D548D">
            <w:pPr>
              <w:pStyle w:val="NoSpacing"/>
            </w:pPr>
          </w:p>
          <w:p w14:paraId="4F363967" w14:textId="77777777" w:rsidR="005350B3" w:rsidRDefault="005350B3" w:rsidP="007D548D">
            <w:pPr>
              <w:pStyle w:val="NoSpacing"/>
            </w:pPr>
          </w:p>
          <w:p w14:paraId="4F363968" w14:textId="77777777" w:rsidR="005350B3" w:rsidRDefault="005350B3" w:rsidP="007D548D">
            <w:pPr>
              <w:pStyle w:val="NoSpacing"/>
            </w:pPr>
          </w:p>
          <w:p w14:paraId="4F363969" w14:textId="77777777" w:rsidR="005350B3" w:rsidRDefault="005350B3" w:rsidP="007D548D">
            <w:pPr>
              <w:pStyle w:val="NoSpacing"/>
            </w:pPr>
          </w:p>
          <w:p w14:paraId="4F36396A" w14:textId="77777777" w:rsidR="005350B3" w:rsidRDefault="005350B3" w:rsidP="007D548D">
            <w:pPr>
              <w:pStyle w:val="NoSpacing"/>
            </w:pPr>
          </w:p>
          <w:p w14:paraId="4F36396B" w14:textId="77777777" w:rsidR="005350B3" w:rsidRPr="005350B3" w:rsidRDefault="005350B3" w:rsidP="007D548D">
            <w:pPr>
              <w:pStyle w:val="NoSpacing"/>
            </w:pPr>
          </w:p>
          <w:p w14:paraId="4F36396C" w14:textId="77777777" w:rsidR="00B61A4B" w:rsidRPr="005350B3" w:rsidRDefault="00B61A4B" w:rsidP="007D548D">
            <w:pPr>
              <w:pStyle w:val="NoSpacing"/>
            </w:pPr>
          </w:p>
          <w:p w14:paraId="4F36396D" w14:textId="77777777" w:rsidR="00B61A4B" w:rsidRPr="005350B3" w:rsidRDefault="00B61A4B" w:rsidP="007D548D">
            <w:pPr>
              <w:pStyle w:val="NoSpacing"/>
            </w:pPr>
          </w:p>
          <w:p w14:paraId="4F36396E" w14:textId="77777777" w:rsidR="00B61A4B" w:rsidRPr="005350B3" w:rsidRDefault="00B61A4B" w:rsidP="007D548D">
            <w:pPr>
              <w:pStyle w:val="NoSpacing"/>
            </w:pPr>
          </w:p>
          <w:p w14:paraId="4F36396F" w14:textId="77777777" w:rsidR="00B61A4B" w:rsidRPr="005350B3" w:rsidRDefault="00B61A4B" w:rsidP="007D548D">
            <w:pPr>
              <w:pStyle w:val="NoSpacing"/>
            </w:pPr>
          </w:p>
          <w:p w14:paraId="4F363970" w14:textId="77777777" w:rsidR="00B61A4B" w:rsidRPr="005350B3" w:rsidRDefault="00B61A4B" w:rsidP="007D548D">
            <w:pPr>
              <w:pStyle w:val="NoSpacing"/>
            </w:pPr>
          </w:p>
          <w:p w14:paraId="4F363971" w14:textId="77777777" w:rsidR="00B61A4B" w:rsidRPr="005350B3" w:rsidRDefault="00B61A4B" w:rsidP="007D548D">
            <w:pPr>
              <w:pStyle w:val="NoSpacing"/>
            </w:pPr>
          </w:p>
        </w:tc>
      </w:tr>
    </w:tbl>
    <w:p w14:paraId="4F363973" w14:textId="77777777" w:rsidR="007E00AA" w:rsidRPr="005350B3" w:rsidRDefault="007E00AA" w:rsidP="00B61A4B">
      <w:pPr>
        <w:pStyle w:val="NoSpacing"/>
        <w:rPr>
          <w:b/>
        </w:rPr>
        <w:sectPr w:rsidR="007E00AA" w:rsidRPr="005350B3" w:rsidSect="00D612C4">
          <w:headerReference w:type="default" r:id="rId14"/>
          <w:footerReference w:type="default" r:id="rId15"/>
          <w:pgSz w:w="11906" w:h="16838"/>
          <w:pgMar w:top="724" w:right="1440" w:bottom="1440" w:left="1440" w:header="142" w:footer="708" w:gutter="0"/>
          <w:cols w:space="708"/>
          <w:docGrid w:linePitch="360"/>
        </w:sectPr>
      </w:pPr>
    </w:p>
    <w:p w14:paraId="4F363974" w14:textId="77777777" w:rsidR="00B61A4B" w:rsidRPr="005350B3" w:rsidRDefault="00B61A4B" w:rsidP="00B61A4B">
      <w:pPr>
        <w:pStyle w:val="NoSpacing"/>
        <w:rPr>
          <w:b/>
        </w:rPr>
      </w:pPr>
    </w:p>
    <w:p w14:paraId="4F363975" w14:textId="77777777" w:rsidR="007E00AA" w:rsidRPr="005350B3" w:rsidRDefault="007E00AA" w:rsidP="00B61A4B">
      <w:pPr>
        <w:pStyle w:val="NoSpacing"/>
        <w:rPr>
          <w:b/>
        </w:rPr>
      </w:pPr>
    </w:p>
    <w:p w14:paraId="4F363976" w14:textId="77777777" w:rsidR="007E00AA" w:rsidRPr="005350B3" w:rsidRDefault="007E00AA" w:rsidP="00B61A4B">
      <w:pPr>
        <w:pStyle w:val="NoSpacing"/>
        <w:rPr>
          <w:b/>
        </w:rPr>
      </w:pPr>
    </w:p>
    <w:p w14:paraId="4F363977" w14:textId="77777777" w:rsidR="007E00AA" w:rsidRPr="005350B3" w:rsidRDefault="007E00AA" w:rsidP="00B61A4B">
      <w:pPr>
        <w:pStyle w:val="NoSpacing"/>
        <w:rPr>
          <w:b/>
        </w:rPr>
      </w:pPr>
    </w:p>
    <w:p w14:paraId="4F363978" w14:textId="77777777" w:rsidR="007E00AA" w:rsidRPr="005350B3" w:rsidRDefault="007E00AA" w:rsidP="00B61A4B">
      <w:pPr>
        <w:pStyle w:val="NoSpacing"/>
        <w:rPr>
          <w:b/>
        </w:rPr>
      </w:pPr>
    </w:p>
    <w:p w14:paraId="4F363979" w14:textId="77777777" w:rsidR="007E00AA" w:rsidRPr="005350B3" w:rsidRDefault="007E00AA" w:rsidP="00B61A4B">
      <w:pPr>
        <w:pStyle w:val="NoSpacing"/>
        <w:rPr>
          <w:b/>
        </w:rPr>
      </w:pPr>
    </w:p>
    <w:p w14:paraId="4F36397A" w14:textId="77777777" w:rsidR="007E00AA" w:rsidRPr="005350B3" w:rsidRDefault="007E00AA" w:rsidP="00B61A4B">
      <w:pPr>
        <w:pStyle w:val="NoSpacing"/>
        <w:rPr>
          <w:b/>
        </w:rPr>
        <w:sectPr w:rsidR="007E00AA" w:rsidRPr="005350B3" w:rsidSect="007E00A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36397B" w14:textId="77777777" w:rsidR="007E00AA" w:rsidRPr="005350B3" w:rsidRDefault="007E00AA" w:rsidP="00B61A4B">
      <w:pPr>
        <w:pStyle w:val="NoSpacing"/>
        <w:rPr>
          <w:b/>
        </w:rPr>
      </w:pPr>
    </w:p>
    <w:p w14:paraId="4F36397C" w14:textId="77777777" w:rsidR="00B61A4B" w:rsidRPr="005350B3" w:rsidRDefault="00B61A4B" w:rsidP="00B61A4B">
      <w:pPr>
        <w:pStyle w:val="NoSpacing"/>
        <w:rPr>
          <w:b/>
          <w:u w:val="single"/>
        </w:rPr>
        <w:sectPr w:rsidR="00B61A4B" w:rsidRPr="005350B3" w:rsidSect="007E00A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3639CA" w14:textId="6CDCF69D" w:rsidR="00CE63A8" w:rsidRPr="00D612C4" w:rsidRDefault="00CE63A8" w:rsidP="00D612C4">
      <w:pPr>
        <w:spacing w:after="0" w:line="240" w:lineRule="auto"/>
        <w:contextualSpacing/>
        <w:jc w:val="center"/>
        <w:rPr>
          <w:b/>
        </w:rPr>
      </w:pPr>
      <w:r w:rsidRPr="007E00AA">
        <w:rPr>
          <w:b/>
        </w:rPr>
        <w:lastRenderedPageBreak/>
        <w:t>SIGN OFF CHECKLIST</w:t>
      </w:r>
    </w:p>
    <w:p w14:paraId="4F3639CB" w14:textId="663BAA9D" w:rsidR="007E00AA" w:rsidRPr="005350B3" w:rsidRDefault="007E00AA" w:rsidP="005B31BA">
      <w:pPr>
        <w:pStyle w:val="ListParagraph"/>
        <w:numPr>
          <w:ilvl w:val="0"/>
          <w:numId w:val="8"/>
        </w:numPr>
        <w:spacing w:after="0" w:line="240" w:lineRule="auto"/>
      </w:pPr>
      <w:r w:rsidRPr="005350B3">
        <w:t xml:space="preserve">Each </w:t>
      </w:r>
      <w:r w:rsidR="00704A40">
        <w:t xml:space="preserve">engagement and </w:t>
      </w:r>
      <w:r w:rsidRPr="005350B3">
        <w:t>observation must be discussed with your mentor and signed off</w:t>
      </w:r>
    </w:p>
    <w:p w14:paraId="4F3639CC" w14:textId="77777777" w:rsidR="007E00AA" w:rsidRPr="005350B3" w:rsidRDefault="007E00AA" w:rsidP="005B31BA">
      <w:pPr>
        <w:pStyle w:val="ListParagraph"/>
        <w:numPr>
          <w:ilvl w:val="0"/>
          <w:numId w:val="8"/>
        </w:numPr>
        <w:spacing w:after="0" w:line="240" w:lineRule="auto"/>
      </w:pPr>
      <w:r w:rsidRPr="005350B3">
        <w:t>It is the responsibility of the sign off mentor to decid</w:t>
      </w:r>
      <w:r w:rsidR="005B31BA" w:rsidRPr="005350B3">
        <w:t xml:space="preserve">e if you are competent after the 5 observations </w:t>
      </w:r>
    </w:p>
    <w:p w14:paraId="4F3639CD" w14:textId="77777777" w:rsidR="007E00AA" w:rsidRPr="005350B3" w:rsidRDefault="007E00AA" w:rsidP="005B31BA">
      <w:pPr>
        <w:pStyle w:val="ListParagraph"/>
        <w:numPr>
          <w:ilvl w:val="0"/>
          <w:numId w:val="8"/>
        </w:numPr>
        <w:spacing w:after="0" w:line="240" w:lineRule="auto"/>
      </w:pPr>
      <w:r w:rsidRPr="005350B3">
        <w:t xml:space="preserve">After each </w:t>
      </w:r>
      <w:r w:rsidR="005B31BA" w:rsidRPr="005350B3">
        <w:t>observation you</w:t>
      </w:r>
      <w:r w:rsidRPr="005350B3">
        <w:t xml:space="preserve"> must discuss with your mentor your reflections of the task.</w:t>
      </w:r>
    </w:p>
    <w:p w14:paraId="4F3639CE" w14:textId="77777777" w:rsidR="007E00AA" w:rsidRPr="005350B3" w:rsidRDefault="005B31BA" w:rsidP="005B31BA">
      <w:pPr>
        <w:pStyle w:val="ListParagraph"/>
        <w:numPr>
          <w:ilvl w:val="0"/>
          <w:numId w:val="8"/>
        </w:numPr>
        <w:spacing w:after="0" w:line="240" w:lineRule="auto"/>
      </w:pPr>
      <w:r w:rsidRPr="005350B3">
        <w:t>Only on completion of the 5 observation</w:t>
      </w:r>
      <w:r w:rsidR="007E00AA" w:rsidRPr="005350B3">
        <w:t xml:space="preserve"> duties will yo</w:t>
      </w:r>
      <w:r w:rsidRPr="005350B3">
        <w:t xml:space="preserve">u be signed competent to undertake observations </w:t>
      </w:r>
    </w:p>
    <w:p w14:paraId="4F3639D0" w14:textId="77777777" w:rsidR="003809C3" w:rsidRDefault="003809C3" w:rsidP="003809C3">
      <w:pPr>
        <w:pStyle w:val="ListParagraph"/>
        <w:spacing w:after="0" w:line="240" w:lineRule="auto"/>
        <w:ind w:left="360"/>
        <w:rPr>
          <w:b/>
        </w:rPr>
      </w:pPr>
    </w:p>
    <w:p w14:paraId="4F3639D1" w14:textId="77777777" w:rsidR="003809C3" w:rsidRPr="003809C3" w:rsidRDefault="003809C3" w:rsidP="003809C3">
      <w:pPr>
        <w:pStyle w:val="ListParagraph"/>
        <w:spacing w:after="0" w:line="240" w:lineRule="auto"/>
        <w:ind w:left="-426"/>
        <w:rPr>
          <w:b/>
        </w:rPr>
      </w:pPr>
      <w:r w:rsidRPr="003809C3">
        <w:rPr>
          <w:b/>
        </w:rPr>
        <w:t>BANK WORKER NAME ........................................................................................</w:t>
      </w:r>
    </w:p>
    <w:p w14:paraId="4F3639D2" w14:textId="77777777" w:rsidR="007E00AA" w:rsidRPr="007E00AA" w:rsidRDefault="007E00AA" w:rsidP="007E00AA">
      <w:pPr>
        <w:spacing w:after="0" w:line="240" w:lineRule="auto"/>
        <w:jc w:val="center"/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492"/>
        <w:gridCol w:w="4328"/>
        <w:gridCol w:w="1418"/>
        <w:gridCol w:w="2551"/>
        <w:gridCol w:w="3260"/>
        <w:gridCol w:w="3402"/>
      </w:tblGrid>
      <w:tr w:rsidR="007E00AA" w:rsidRPr="005350B3" w14:paraId="4F3639DC" w14:textId="77777777" w:rsidTr="005B31BA">
        <w:tc>
          <w:tcPr>
            <w:tcW w:w="4820" w:type="dxa"/>
            <w:gridSpan w:val="2"/>
          </w:tcPr>
          <w:p w14:paraId="4F3639D3" w14:textId="77777777" w:rsidR="007E00AA" w:rsidRPr="007E00AA" w:rsidRDefault="007E00AA" w:rsidP="007E00AA">
            <w:pPr>
              <w:jc w:val="center"/>
            </w:pPr>
          </w:p>
        </w:tc>
        <w:tc>
          <w:tcPr>
            <w:tcW w:w="1418" w:type="dxa"/>
          </w:tcPr>
          <w:p w14:paraId="4F3639D4" w14:textId="77777777" w:rsidR="007E00AA" w:rsidRPr="007E00AA" w:rsidRDefault="007E00AA" w:rsidP="007E00AA">
            <w:pPr>
              <w:jc w:val="center"/>
            </w:pPr>
            <w:r w:rsidRPr="007E00AA">
              <w:t xml:space="preserve">Date </w:t>
            </w:r>
          </w:p>
        </w:tc>
        <w:tc>
          <w:tcPr>
            <w:tcW w:w="25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5"/>
            </w:tblGrid>
            <w:tr w:rsidR="007E00AA" w:rsidRPr="007E00AA" w14:paraId="4F3639D6" w14:textId="77777777" w:rsidTr="00E503EC">
              <w:trPr>
                <w:trHeight w:val="304"/>
              </w:trPr>
              <w:tc>
                <w:tcPr>
                  <w:tcW w:w="0" w:type="auto"/>
                </w:tcPr>
                <w:p w14:paraId="4F3639D5" w14:textId="77777777" w:rsidR="007E00AA" w:rsidRPr="007E00AA" w:rsidRDefault="007E00AA" w:rsidP="005B31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7E00AA">
                    <w:rPr>
                      <w:bCs/>
                      <w:color w:val="000000"/>
                    </w:rPr>
                    <w:t xml:space="preserve">Ward/Unit </w:t>
                  </w:r>
                  <w:r w:rsidR="005B31BA" w:rsidRPr="005350B3">
                    <w:rPr>
                      <w:bCs/>
                      <w:color w:val="000000"/>
                    </w:rPr>
                    <w:t xml:space="preserve">observations </w:t>
                  </w:r>
                  <w:r w:rsidRPr="007E00AA">
                    <w:rPr>
                      <w:bCs/>
                      <w:color w:val="000000"/>
                    </w:rPr>
                    <w:t>undertaken</w:t>
                  </w:r>
                </w:p>
              </w:tc>
            </w:tr>
          </w:tbl>
          <w:p w14:paraId="4F3639D7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9D8" w14:textId="77777777" w:rsidR="007E00AA" w:rsidRPr="007E00AA" w:rsidRDefault="007E00AA" w:rsidP="007E00AA">
            <w:pPr>
              <w:jc w:val="center"/>
              <w:rPr>
                <w:rFonts w:eastAsia="Times New Roman"/>
              </w:rPr>
            </w:pPr>
            <w:r w:rsidRPr="007E00AA">
              <w:rPr>
                <w:rFonts w:eastAsia="Times New Roman"/>
                <w:bCs/>
              </w:rPr>
              <w:t xml:space="preserve">Mentor’s signature </w:t>
            </w:r>
          </w:p>
          <w:p w14:paraId="4F3639D9" w14:textId="77777777" w:rsidR="007E00AA" w:rsidRPr="007E00AA" w:rsidRDefault="007E00AA" w:rsidP="007E00AA">
            <w:pPr>
              <w:jc w:val="center"/>
            </w:pPr>
            <w:r w:rsidRPr="007E00AA">
              <w:rPr>
                <w:bCs/>
              </w:rPr>
              <w:t xml:space="preserve">Print Name </w:t>
            </w:r>
          </w:p>
        </w:tc>
        <w:tc>
          <w:tcPr>
            <w:tcW w:w="3402" w:type="dxa"/>
          </w:tcPr>
          <w:p w14:paraId="4F3639DA" w14:textId="77777777" w:rsidR="00CE63A8" w:rsidRPr="005350B3" w:rsidRDefault="006E334F" w:rsidP="00CE63A8">
            <w:pPr>
              <w:jc w:val="center"/>
            </w:pPr>
            <w:r>
              <w:t>Bank worker</w:t>
            </w:r>
            <w:r w:rsidR="007E00AA" w:rsidRPr="007E00AA">
              <w:t xml:space="preserve"> signature</w:t>
            </w:r>
          </w:p>
          <w:p w14:paraId="4F3639DB" w14:textId="77777777" w:rsidR="007E00AA" w:rsidRPr="007E00AA" w:rsidRDefault="007E00AA" w:rsidP="00CE63A8">
            <w:pPr>
              <w:jc w:val="center"/>
            </w:pPr>
          </w:p>
        </w:tc>
      </w:tr>
      <w:tr w:rsidR="005350B3" w:rsidRPr="005350B3" w14:paraId="4F3639E4" w14:textId="77777777" w:rsidTr="005B31BA">
        <w:tc>
          <w:tcPr>
            <w:tcW w:w="492" w:type="dxa"/>
          </w:tcPr>
          <w:p w14:paraId="4F3639DD" w14:textId="77777777" w:rsidR="007E00AA" w:rsidRPr="007E00AA" w:rsidRDefault="007E00AA" w:rsidP="007E00AA">
            <w:r w:rsidRPr="007E00AA">
              <w:t xml:space="preserve">1 </w:t>
            </w:r>
          </w:p>
        </w:tc>
        <w:tc>
          <w:tcPr>
            <w:tcW w:w="4328" w:type="dxa"/>
          </w:tcPr>
          <w:p w14:paraId="4F3639DE" w14:textId="51B52846" w:rsidR="007E00AA" w:rsidRPr="005350B3" w:rsidRDefault="00704A40" w:rsidP="00E503EC">
            <w:r>
              <w:t>General Engagement and Observation</w:t>
            </w:r>
          </w:p>
          <w:p w14:paraId="4F3639DF" w14:textId="77777777" w:rsidR="007E00AA" w:rsidRPr="005350B3" w:rsidRDefault="007E00AA" w:rsidP="00E503EC"/>
        </w:tc>
        <w:tc>
          <w:tcPr>
            <w:tcW w:w="1418" w:type="dxa"/>
          </w:tcPr>
          <w:p w14:paraId="4F3639E0" w14:textId="77777777" w:rsidR="007E00AA" w:rsidRPr="007E00AA" w:rsidRDefault="007E00AA" w:rsidP="007E00AA">
            <w:pPr>
              <w:jc w:val="center"/>
            </w:pPr>
          </w:p>
        </w:tc>
        <w:tc>
          <w:tcPr>
            <w:tcW w:w="2551" w:type="dxa"/>
          </w:tcPr>
          <w:p w14:paraId="4F3639E1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9E2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402" w:type="dxa"/>
          </w:tcPr>
          <w:p w14:paraId="4F3639E3" w14:textId="77777777" w:rsidR="007E00AA" w:rsidRPr="007E00AA" w:rsidRDefault="007E00AA" w:rsidP="007E00AA">
            <w:pPr>
              <w:jc w:val="center"/>
            </w:pPr>
          </w:p>
        </w:tc>
      </w:tr>
      <w:tr w:rsidR="005350B3" w:rsidRPr="005350B3" w14:paraId="4F3639ED" w14:textId="77777777" w:rsidTr="005B31BA">
        <w:tc>
          <w:tcPr>
            <w:tcW w:w="492" w:type="dxa"/>
          </w:tcPr>
          <w:p w14:paraId="4F3639E5" w14:textId="77777777" w:rsidR="007E00AA" w:rsidRPr="007E00AA" w:rsidRDefault="007E00AA" w:rsidP="007E00AA">
            <w:pPr>
              <w:jc w:val="center"/>
            </w:pPr>
            <w:r w:rsidRPr="007E00AA">
              <w:t>2</w:t>
            </w:r>
          </w:p>
        </w:tc>
        <w:tc>
          <w:tcPr>
            <w:tcW w:w="4328" w:type="dxa"/>
          </w:tcPr>
          <w:p w14:paraId="4F3639E6" w14:textId="36B5FD3E" w:rsidR="007E00AA" w:rsidRPr="005350B3" w:rsidRDefault="00704A40" w:rsidP="00E503EC">
            <w:r>
              <w:t xml:space="preserve">Supportive </w:t>
            </w:r>
            <w:r w:rsidR="000A1FB0">
              <w:t xml:space="preserve">Intermittenet Observation and </w:t>
            </w:r>
            <w:r w:rsidR="00A368FA">
              <w:t>Engagement</w:t>
            </w:r>
            <w:r>
              <w:t xml:space="preserve"> </w:t>
            </w:r>
          </w:p>
          <w:p w14:paraId="4F3639E7" w14:textId="77777777" w:rsidR="007E00AA" w:rsidRPr="005350B3" w:rsidRDefault="007E00AA" w:rsidP="00E503EC"/>
        </w:tc>
        <w:tc>
          <w:tcPr>
            <w:tcW w:w="1418" w:type="dxa"/>
          </w:tcPr>
          <w:p w14:paraId="4F3639E8" w14:textId="77777777" w:rsidR="007E00AA" w:rsidRPr="007E00AA" w:rsidRDefault="007E00AA" w:rsidP="007E00AA">
            <w:pPr>
              <w:jc w:val="center"/>
            </w:pPr>
          </w:p>
        </w:tc>
        <w:tc>
          <w:tcPr>
            <w:tcW w:w="2551" w:type="dxa"/>
          </w:tcPr>
          <w:p w14:paraId="4F3639E9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9EA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402" w:type="dxa"/>
          </w:tcPr>
          <w:p w14:paraId="4F3639EB" w14:textId="77777777" w:rsidR="007E00AA" w:rsidRPr="007E00AA" w:rsidRDefault="007E00AA" w:rsidP="007E00AA">
            <w:pPr>
              <w:jc w:val="center"/>
            </w:pPr>
          </w:p>
          <w:p w14:paraId="4F3639EC" w14:textId="77777777" w:rsidR="007E00AA" w:rsidRPr="007E00AA" w:rsidRDefault="007E00AA" w:rsidP="007E00AA">
            <w:pPr>
              <w:jc w:val="center"/>
            </w:pPr>
          </w:p>
        </w:tc>
      </w:tr>
      <w:tr w:rsidR="005350B3" w:rsidRPr="005350B3" w14:paraId="4F3639F5" w14:textId="77777777" w:rsidTr="005B31BA">
        <w:tc>
          <w:tcPr>
            <w:tcW w:w="492" w:type="dxa"/>
          </w:tcPr>
          <w:p w14:paraId="4F3639EE" w14:textId="77777777" w:rsidR="007E00AA" w:rsidRPr="007E00AA" w:rsidRDefault="007E00AA" w:rsidP="007E00AA">
            <w:pPr>
              <w:jc w:val="center"/>
            </w:pPr>
            <w:r w:rsidRPr="007E00AA">
              <w:t>3</w:t>
            </w:r>
          </w:p>
        </w:tc>
        <w:tc>
          <w:tcPr>
            <w:tcW w:w="4328" w:type="dxa"/>
          </w:tcPr>
          <w:p w14:paraId="4F3639EF" w14:textId="7712DE86" w:rsidR="007E00AA" w:rsidRPr="005350B3" w:rsidRDefault="000A1FB0" w:rsidP="000A1FB0">
            <w:r>
              <w:t xml:space="preserve">Within Eyesight observation and  </w:t>
            </w:r>
            <w:r w:rsidR="00A368FA">
              <w:t>Engagement</w:t>
            </w:r>
            <w:r w:rsidR="00704A40">
              <w:t xml:space="preserve"> </w:t>
            </w:r>
          </w:p>
        </w:tc>
        <w:tc>
          <w:tcPr>
            <w:tcW w:w="1418" w:type="dxa"/>
          </w:tcPr>
          <w:p w14:paraId="4F3639F0" w14:textId="77777777" w:rsidR="007E00AA" w:rsidRPr="007E00AA" w:rsidRDefault="007E00AA" w:rsidP="007E00AA">
            <w:pPr>
              <w:jc w:val="center"/>
            </w:pPr>
          </w:p>
        </w:tc>
        <w:tc>
          <w:tcPr>
            <w:tcW w:w="2551" w:type="dxa"/>
          </w:tcPr>
          <w:p w14:paraId="4F3639F1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9F2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402" w:type="dxa"/>
          </w:tcPr>
          <w:p w14:paraId="4F3639F3" w14:textId="77777777" w:rsidR="007E00AA" w:rsidRPr="007E00AA" w:rsidRDefault="007E00AA" w:rsidP="007E00AA">
            <w:pPr>
              <w:jc w:val="center"/>
            </w:pPr>
          </w:p>
          <w:p w14:paraId="4F3639F4" w14:textId="77777777" w:rsidR="007E00AA" w:rsidRPr="007E00AA" w:rsidRDefault="007E00AA" w:rsidP="007E00AA">
            <w:pPr>
              <w:jc w:val="center"/>
            </w:pPr>
          </w:p>
        </w:tc>
      </w:tr>
      <w:tr w:rsidR="005350B3" w:rsidRPr="005350B3" w14:paraId="4F3639FD" w14:textId="77777777" w:rsidTr="005B31BA">
        <w:tc>
          <w:tcPr>
            <w:tcW w:w="492" w:type="dxa"/>
          </w:tcPr>
          <w:p w14:paraId="4F3639F6" w14:textId="77777777" w:rsidR="007E00AA" w:rsidRPr="007E00AA" w:rsidRDefault="007E00AA" w:rsidP="007E00AA">
            <w:r w:rsidRPr="007E00AA">
              <w:t>4</w:t>
            </w:r>
          </w:p>
        </w:tc>
        <w:tc>
          <w:tcPr>
            <w:tcW w:w="4328" w:type="dxa"/>
          </w:tcPr>
          <w:p w14:paraId="4F3639F7" w14:textId="7B3BE3FA" w:rsidR="007E00AA" w:rsidRPr="005350B3" w:rsidRDefault="000A1FB0" w:rsidP="000A1FB0">
            <w:r>
              <w:t xml:space="preserve">Within Arms Length Observation and  </w:t>
            </w:r>
            <w:r w:rsidR="00A368FA">
              <w:t>Engagement</w:t>
            </w:r>
            <w:r w:rsidR="00704A40">
              <w:t xml:space="preserve"> </w:t>
            </w:r>
          </w:p>
        </w:tc>
        <w:tc>
          <w:tcPr>
            <w:tcW w:w="1418" w:type="dxa"/>
          </w:tcPr>
          <w:p w14:paraId="4F3639F8" w14:textId="77777777" w:rsidR="007E00AA" w:rsidRPr="007E00AA" w:rsidRDefault="007E00AA" w:rsidP="007E00AA">
            <w:pPr>
              <w:jc w:val="center"/>
            </w:pPr>
          </w:p>
        </w:tc>
        <w:tc>
          <w:tcPr>
            <w:tcW w:w="2551" w:type="dxa"/>
          </w:tcPr>
          <w:p w14:paraId="4F3639F9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9FA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402" w:type="dxa"/>
          </w:tcPr>
          <w:p w14:paraId="4F3639FB" w14:textId="77777777" w:rsidR="007E00AA" w:rsidRPr="007E00AA" w:rsidRDefault="007E00AA" w:rsidP="007E00AA">
            <w:pPr>
              <w:jc w:val="center"/>
            </w:pPr>
          </w:p>
          <w:p w14:paraId="4F3639FC" w14:textId="77777777" w:rsidR="007E00AA" w:rsidRPr="007E00AA" w:rsidRDefault="007E00AA" w:rsidP="007E00AA">
            <w:pPr>
              <w:jc w:val="center"/>
            </w:pPr>
          </w:p>
        </w:tc>
      </w:tr>
      <w:tr w:rsidR="005350B3" w:rsidRPr="005350B3" w14:paraId="4F363A05" w14:textId="77777777" w:rsidTr="005B31BA">
        <w:tc>
          <w:tcPr>
            <w:tcW w:w="492" w:type="dxa"/>
          </w:tcPr>
          <w:p w14:paraId="4F3639FE" w14:textId="77777777" w:rsidR="007E00AA" w:rsidRPr="007E00AA" w:rsidRDefault="007E00AA" w:rsidP="007E00AA">
            <w:r w:rsidRPr="007E00AA">
              <w:t>5</w:t>
            </w:r>
          </w:p>
        </w:tc>
        <w:tc>
          <w:tcPr>
            <w:tcW w:w="4328" w:type="dxa"/>
          </w:tcPr>
          <w:p w14:paraId="4F3639FF" w14:textId="4666F6BA" w:rsidR="007E00AA" w:rsidRPr="005350B3" w:rsidRDefault="00704A40" w:rsidP="00E503EC">
            <w:r>
              <w:t>Zonal</w:t>
            </w:r>
            <w:r w:rsidR="007E00AA" w:rsidRPr="005350B3">
              <w:t xml:space="preserve"> engagement</w:t>
            </w:r>
            <w:r>
              <w:t xml:space="preserve"> and Observation (if not used within environment note discussion of when it may be </w:t>
            </w:r>
            <w:r w:rsidR="00A368FA">
              <w:t>applied</w:t>
            </w:r>
            <w:r>
              <w:t xml:space="preserve"> and benefits /challenges)</w:t>
            </w:r>
          </w:p>
        </w:tc>
        <w:tc>
          <w:tcPr>
            <w:tcW w:w="1418" w:type="dxa"/>
          </w:tcPr>
          <w:p w14:paraId="4F363A00" w14:textId="77777777" w:rsidR="007E00AA" w:rsidRPr="007E00AA" w:rsidRDefault="007E00AA" w:rsidP="007E00AA">
            <w:pPr>
              <w:jc w:val="center"/>
            </w:pPr>
          </w:p>
        </w:tc>
        <w:tc>
          <w:tcPr>
            <w:tcW w:w="2551" w:type="dxa"/>
          </w:tcPr>
          <w:p w14:paraId="4F363A01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260" w:type="dxa"/>
          </w:tcPr>
          <w:p w14:paraId="4F363A02" w14:textId="77777777" w:rsidR="007E00AA" w:rsidRPr="007E00AA" w:rsidRDefault="007E00AA" w:rsidP="007E00AA">
            <w:pPr>
              <w:jc w:val="center"/>
            </w:pPr>
          </w:p>
        </w:tc>
        <w:tc>
          <w:tcPr>
            <w:tcW w:w="3402" w:type="dxa"/>
          </w:tcPr>
          <w:p w14:paraId="4F363A03" w14:textId="77777777" w:rsidR="007E00AA" w:rsidRPr="007E00AA" w:rsidRDefault="007E00AA" w:rsidP="007E00AA">
            <w:pPr>
              <w:jc w:val="center"/>
            </w:pPr>
          </w:p>
          <w:p w14:paraId="4F363A04" w14:textId="77777777" w:rsidR="007E00AA" w:rsidRPr="007E00AA" w:rsidRDefault="007E00AA" w:rsidP="007E00AA">
            <w:pPr>
              <w:jc w:val="center"/>
            </w:pPr>
          </w:p>
        </w:tc>
      </w:tr>
    </w:tbl>
    <w:p w14:paraId="4F363A06" w14:textId="77777777" w:rsidR="007E00AA" w:rsidRPr="007E00AA" w:rsidRDefault="007E00AA" w:rsidP="007E00AA">
      <w:pPr>
        <w:spacing w:after="0" w:line="240" w:lineRule="auto"/>
        <w:jc w:val="center"/>
      </w:pPr>
    </w:p>
    <w:p w14:paraId="4F363A07" w14:textId="77777777" w:rsidR="003809C3" w:rsidRPr="00F06838" w:rsidRDefault="003809C3" w:rsidP="003809C3">
      <w:pPr>
        <w:spacing w:after="0" w:line="240" w:lineRule="auto"/>
        <w:rPr>
          <w:sz w:val="16"/>
          <w:szCs w:val="16"/>
        </w:rPr>
      </w:pPr>
      <w:r w:rsidRPr="00F06838">
        <w:rPr>
          <w:sz w:val="16"/>
          <w:szCs w:val="16"/>
        </w:rPr>
        <w:t>ONCE COMPLETE, PLEASE FORWARD TO:</w:t>
      </w:r>
    </w:p>
    <w:p w14:paraId="4F363A09" w14:textId="20A71978" w:rsidR="003809C3" w:rsidRDefault="005C2891" w:rsidP="00B4066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Temporary Staffing</w:t>
      </w:r>
      <w:r w:rsidR="003809C3" w:rsidRPr="00F06838">
        <w:rPr>
          <w:sz w:val="16"/>
          <w:szCs w:val="16"/>
        </w:rPr>
        <w:t xml:space="preserve"> Service</w:t>
      </w:r>
      <w:r w:rsidR="003809C3" w:rsidRPr="00F06838">
        <w:rPr>
          <w:sz w:val="16"/>
          <w:szCs w:val="16"/>
        </w:rPr>
        <w:br/>
      </w:r>
      <w:r w:rsidR="00B40665">
        <w:rPr>
          <w:sz w:val="16"/>
          <w:szCs w:val="16"/>
        </w:rPr>
        <w:t>Flatts Lane Centre</w:t>
      </w:r>
    </w:p>
    <w:p w14:paraId="4588C319" w14:textId="7236FB77" w:rsidR="00B40665" w:rsidRDefault="00B40665" w:rsidP="00B4066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Normanby</w:t>
      </w:r>
    </w:p>
    <w:p w14:paraId="728BA49C" w14:textId="111B7713" w:rsidR="00B40665" w:rsidRDefault="00B40665" w:rsidP="00B4066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Middlesbrough</w:t>
      </w:r>
    </w:p>
    <w:p w14:paraId="4259FBBE" w14:textId="65B3DF94" w:rsidR="00B40665" w:rsidRPr="00F06838" w:rsidRDefault="00B40665" w:rsidP="00B4066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TS6 0SZ</w:t>
      </w:r>
    </w:p>
    <w:p w14:paraId="6802719A" w14:textId="69355087" w:rsidR="00B40665" w:rsidRDefault="00B40665" w:rsidP="003809C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Or scan and email to tewv.temproarystaffing@nhs.net</w:t>
      </w:r>
      <w:r w:rsidR="003809C3">
        <w:rPr>
          <w:sz w:val="16"/>
          <w:szCs w:val="16"/>
        </w:rPr>
        <w:tab/>
      </w:r>
      <w:r w:rsidR="003809C3">
        <w:rPr>
          <w:sz w:val="16"/>
          <w:szCs w:val="16"/>
        </w:rPr>
        <w:tab/>
      </w:r>
      <w:r w:rsidR="003809C3">
        <w:rPr>
          <w:sz w:val="16"/>
          <w:szCs w:val="16"/>
        </w:rPr>
        <w:tab/>
      </w:r>
      <w:r w:rsidR="003809C3">
        <w:rPr>
          <w:sz w:val="16"/>
          <w:szCs w:val="16"/>
        </w:rPr>
        <w:tab/>
      </w:r>
    </w:p>
    <w:p w14:paraId="4F363A0A" w14:textId="40CD20D9" w:rsidR="003B260A" w:rsidRDefault="003809C3" w:rsidP="003809C3">
      <w:pPr>
        <w:spacing w:line="240" w:lineRule="auto"/>
        <w:rPr>
          <w:rStyle w:val="IntenseEmphasis"/>
        </w:rPr>
      </w:pPr>
      <w:r>
        <w:rPr>
          <w:sz w:val="16"/>
          <w:szCs w:val="16"/>
        </w:rPr>
        <w:tab/>
      </w:r>
      <w:r>
        <w:rPr>
          <w:rStyle w:val="IntenseEmphasis"/>
        </w:rPr>
        <w:t xml:space="preserve">Signed </w:t>
      </w:r>
      <w:r w:rsidR="005C2891">
        <w:rPr>
          <w:rStyle w:val="IntenseEmphasis"/>
        </w:rPr>
        <w:t>Temporary Staffing Service Manager ……………………</w:t>
      </w:r>
      <w:r>
        <w:rPr>
          <w:rStyle w:val="IntenseEmphasis"/>
        </w:rPr>
        <w:t>………………….……….</w:t>
      </w:r>
    </w:p>
    <w:p w14:paraId="4C1E4A18" w14:textId="743EE7AD" w:rsidR="003B260A" w:rsidRPr="0045773B" w:rsidRDefault="003B260A" w:rsidP="003B260A">
      <w:pPr>
        <w:pStyle w:val="Heading2"/>
        <w:numPr>
          <w:ilvl w:val="0"/>
          <w:numId w:val="0"/>
        </w:numPr>
        <w:rPr>
          <w:b w:val="0"/>
          <w:bCs w:val="0"/>
          <w:sz w:val="16"/>
          <w:szCs w:val="16"/>
        </w:rPr>
      </w:pPr>
      <w:r>
        <w:rPr>
          <w:rStyle w:val="IntenseEmphasis"/>
        </w:rPr>
        <w:br w:type="page"/>
      </w:r>
      <w:bookmarkStart w:id="1" w:name="_Toc23323049"/>
      <w:r>
        <w:lastRenderedPageBreak/>
        <w:t>Competency Tool</w:t>
      </w:r>
      <w:bookmarkEnd w:id="1"/>
      <w:r>
        <w:t xml:space="preserve"> – Supportive Observation and engagement </w:t>
      </w:r>
    </w:p>
    <w:tbl>
      <w:tblPr>
        <w:tblW w:w="15168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2"/>
        <w:gridCol w:w="1985"/>
        <w:gridCol w:w="1275"/>
        <w:gridCol w:w="1985"/>
        <w:gridCol w:w="1781"/>
      </w:tblGrid>
      <w:tr w:rsidR="003B260A" w14:paraId="02187C11" w14:textId="77777777" w:rsidTr="003B260A">
        <w:trPr>
          <w:trHeight w:val="686"/>
        </w:trPr>
        <w:tc>
          <w:tcPr>
            <w:tcW w:w="8142" w:type="dxa"/>
            <w:tcBorders>
              <w:bottom w:val="single" w:sz="4" w:space="0" w:color="auto"/>
            </w:tcBorders>
            <w:shd w:val="clear" w:color="auto" w:fill="B3B3B3"/>
          </w:tcPr>
          <w:p w14:paraId="37944212" w14:textId="77777777" w:rsidR="003B260A" w:rsidRPr="00CD5B53" w:rsidRDefault="003B260A" w:rsidP="00992735">
            <w:pPr>
              <w:jc w:val="center"/>
              <w:rPr>
                <w:b/>
              </w:rPr>
            </w:pPr>
            <w:r w:rsidRPr="00CD5B53">
              <w:rPr>
                <w:b/>
              </w:rPr>
              <w:t>Performance Criteria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3B3B3"/>
          </w:tcPr>
          <w:p w14:paraId="4DB77AD7" w14:textId="77777777" w:rsidR="003B260A" w:rsidRPr="00CD5B53" w:rsidRDefault="003B260A" w:rsidP="00992735">
            <w:pPr>
              <w:jc w:val="center"/>
              <w:rPr>
                <w:b/>
              </w:rPr>
            </w:pPr>
            <w:r w:rsidRPr="00CD5B53">
              <w:rPr>
                <w:b/>
              </w:rPr>
              <w:t>Assessment Method</w:t>
            </w:r>
          </w:p>
        </w:tc>
        <w:tc>
          <w:tcPr>
            <w:tcW w:w="1275" w:type="dxa"/>
            <w:shd w:val="clear" w:color="auto" w:fill="B3B3B3"/>
          </w:tcPr>
          <w:p w14:paraId="12F05CD4" w14:textId="77777777" w:rsidR="003B260A" w:rsidRPr="00CD5B53" w:rsidRDefault="003B260A" w:rsidP="00992735">
            <w:pPr>
              <w:jc w:val="center"/>
              <w:rPr>
                <w:b/>
              </w:rPr>
            </w:pPr>
            <w:r w:rsidRPr="00CD5B53">
              <w:rPr>
                <w:b/>
              </w:rPr>
              <w:t>Meets Standard</w:t>
            </w:r>
          </w:p>
        </w:tc>
        <w:tc>
          <w:tcPr>
            <w:tcW w:w="1985" w:type="dxa"/>
            <w:shd w:val="clear" w:color="auto" w:fill="B3B3B3"/>
          </w:tcPr>
          <w:p w14:paraId="2A25F8E0" w14:textId="77777777" w:rsidR="003B260A" w:rsidRPr="00CD5B53" w:rsidRDefault="003B260A" w:rsidP="00992735">
            <w:pPr>
              <w:jc w:val="center"/>
              <w:rPr>
                <w:b/>
              </w:rPr>
            </w:pPr>
            <w:r w:rsidRPr="00CD5B53">
              <w:rPr>
                <w:b/>
              </w:rPr>
              <w:t>Does not meet Standard</w:t>
            </w:r>
          </w:p>
        </w:tc>
        <w:tc>
          <w:tcPr>
            <w:tcW w:w="1781" w:type="dxa"/>
            <w:shd w:val="clear" w:color="auto" w:fill="B3B3B3"/>
          </w:tcPr>
          <w:p w14:paraId="0DC96446" w14:textId="77777777" w:rsidR="003B260A" w:rsidRPr="00CD5B53" w:rsidRDefault="003B260A" w:rsidP="00992735">
            <w:pPr>
              <w:spacing w:before="240"/>
              <w:jc w:val="center"/>
              <w:rPr>
                <w:b/>
              </w:rPr>
            </w:pPr>
            <w:r w:rsidRPr="00CD5B53">
              <w:rPr>
                <w:b/>
              </w:rPr>
              <w:t>Comments</w:t>
            </w:r>
          </w:p>
        </w:tc>
      </w:tr>
      <w:tr w:rsidR="003B260A" w14:paraId="47BC485C" w14:textId="77777777" w:rsidTr="003B260A">
        <w:tc>
          <w:tcPr>
            <w:tcW w:w="8142" w:type="dxa"/>
            <w:shd w:val="clear" w:color="auto" w:fill="E6E6E6"/>
          </w:tcPr>
          <w:p w14:paraId="005C5938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2" w:name="_Toc20742705"/>
            <w:r w:rsidRPr="00342916">
              <w:rPr>
                <w:sz w:val="18"/>
                <w:szCs w:val="20"/>
              </w:rPr>
              <w:t>The staff member demonstrates awareness of the policy</w:t>
            </w:r>
            <w:bookmarkEnd w:id="2"/>
          </w:p>
        </w:tc>
        <w:tc>
          <w:tcPr>
            <w:tcW w:w="1985" w:type="dxa"/>
            <w:shd w:val="clear" w:color="auto" w:fill="E6E6E6"/>
          </w:tcPr>
          <w:p w14:paraId="71D75FEE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6E883333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7A212462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647DC35A" w14:textId="77777777" w:rsidR="003B260A" w:rsidRDefault="003B260A" w:rsidP="00992735">
            <w:pPr>
              <w:spacing w:after="60"/>
            </w:pPr>
          </w:p>
        </w:tc>
      </w:tr>
      <w:tr w:rsidR="003B260A" w14:paraId="61F155D9" w14:textId="77777777" w:rsidTr="003B260A">
        <w:tc>
          <w:tcPr>
            <w:tcW w:w="8142" w:type="dxa"/>
            <w:shd w:val="clear" w:color="auto" w:fill="E6E6E6"/>
          </w:tcPr>
          <w:p w14:paraId="1D30C425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3" w:name="_Toc20742706"/>
            <w:r w:rsidRPr="00342916">
              <w:rPr>
                <w:sz w:val="18"/>
                <w:szCs w:val="20"/>
              </w:rPr>
              <w:t>The staff member can describe their overall responsibilities in relation to the policy</w:t>
            </w:r>
            <w:bookmarkEnd w:id="3"/>
            <w:r w:rsidRPr="00342916">
              <w:rPr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14:paraId="72E1874B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51104FDE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79D4C8CB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73280915" w14:textId="77777777" w:rsidR="003B260A" w:rsidRDefault="003B260A" w:rsidP="00992735">
            <w:pPr>
              <w:spacing w:after="60"/>
            </w:pPr>
          </w:p>
        </w:tc>
      </w:tr>
      <w:tr w:rsidR="003B260A" w14:paraId="08019B24" w14:textId="77777777" w:rsidTr="003B260A">
        <w:tc>
          <w:tcPr>
            <w:tcW w:w="8142" w:type="dxa"/>
            <w:shd w:val="clear" w:color="auto" w:fill="E6E6E6"/>
          </w:tcPr>
          <w:p w14:paraId="02776357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4" w:name="_Toc20742707"/>
            <w:r w:rsidRPr="00342916">
              <w:rPr>
                <w:sz w:val="18"/>
                <w:szCs w:val="20"/>
              </w:rPr>
              <w:t xml:space="preserve">The staff member demonstrates an understanding of the categories of </w:t>
            </w:r>
            <w:bookmarkEnd w:id="4"/>
            <w:r w:rsidRPr="00342916">
              <w:rPr>
                <w:sz w:val="18"/>
                <w:szCs w:val="20"/>
              </w:rPr>
              <w:t xml:space="preserve">the observation and engagement </w:t>
            </w:r>
          </w:p>
        </w:tc>
        <w:tc>
          <w:tcPr>
            <w:tcW w:w="1985" w:type="dxa"/>
            <w:shd w:val="clear" w:color="auto" w:fill="E6E6E6"/>
          </w:tcPr>
          <w:p w14:paraId="392ABD99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37B86AE1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38E9117B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60506A0F" w14:textId="77777777" w:rsidR="003B260A" w:rsidRDefault="003B260A" w:rsidP="00992735">
            <w:pPr>
              <w:spacing w:after="60"/>
            </w:pPr>
          </w:p>
        </w:tc>
      </w:tr>
      <w:tr w:rsidR="003B260A" w14:paraId="716FD229" w14:textId="77777777" w:rsidTr="003B260A">
        <w:trPr>
          <w:trHeight w:val="622"/>
        </w:trPr>
        <w:tc>
          <w:tcPr>
            <w:tcW w:w="8142" w:type="dxa"/>
            <w:shd w:val="clear" w:color="auto" w:fill="E6E6E6"/>
          </w:tcPr>
          <w:p w14:paraId="40A977D0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5" w:name="_Toc20742708"/>
            <w:r w:rsidRPr="00342916">
              <w:rPr>
                <w:sz w:val="18"/>
                <w:szCs w:val="20"/>
              </w:rPr>
              <w:t>The staff member is able to outline some of the general principles of observation and engagement</w:t>
            </w:r>
            <w:bookmarkEnd w:id="5"/>
            <w:r w:rsidRPr="00342916">
              <w:rPr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14:paraId="40664832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Observation/Verbal</w:t>
            </w:r>
          </w:p>
        </w:tc>
        <w:tc>
          <w:tcPr>
            <w:tcW w:w="1275" w:type="dxa"/>
          </w:tcPr>
          <w:p w14:paraId="2EEC73A4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401D2D60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3A628AB3" w14:textId="77777777" w:rsidR="003B260A" w:rsidRDefault="003B260A" w:rsidP="00992735">
            <w:pPr>
              <w:spacing w:after="60"/>
            </w:pPr>
          </w:p>
        </w:tc>
      </w:tr>
      <w:tr w:rsidR="003B260A" w14:paraId="2DFB5176" w14:textId="77777777" w:rsidTr="003B260A">
        <w:tc>
          <w:tcPr>
            <w:tcW w:w="8142" w:type="dxa"/>
            <w:shd w:val="clear" w:color="auto" w:fill="E6E6E6"/>
          </w:tcPr>
          <w:p w14:paraId="69DE66A1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6" w:name="_Toc20742709"/>
            <w:r w:rsidRPr="00342916">
              <w:rPr>
                <w:sz w:val="18"/>
                <w:szCs w:val="20"/>
              </w:rPr>
              <w:t>The staff member demonstrates an understanding of how and who can increase and decrease levels of observation</w:t>
            </w:r>
            <w:bookmarkEnd w:id="6"/>
            <w:r w:rsidRPr="00342916">
              <w:rPr>
                <w:sz w:val="18"/>
                <w:szCs w:val="20"/>
              </w:rPr>
              <w:t xml:space="preserve"> and engagement.</w:t>
            </w:r>
          </w:p>
        </w:tc>
        <w:tc>
          <w:tcPr>
            <w:tcW w:w="1985" w:type="dxa"/>
            <w:shd w:val="clear" w:color="auto" w:fill="E6E6E6"/>
          </w:tcPr>
          <w:p w14:paraId="14141285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61173E99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53C95BF5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6ED9A0D1" w14:textId="77777777" w:rsidR="003B260A" w:rsidRDefault="003B260A" w:rsidP="00992735">
            <w:pPr>
              <w:spacing w:after="60"/>
            </w:pPr>
          </w:p>
        </w:tc>
      </w:tr>
      <w:tr w:rsidR="003B260A" w14:paraId="364FFD1B" w14:textId="77777777" w:rsidTr="003B260A">
        <w:tc>
          <w:tcPr>
            <w:tcW w:w="8142" w:type="dxa"/>
            <w:shd w:val="clear" w:color="auto" w:fill="E6E6E6"/>
          </w:tcPr>
          <w:p w14:paraId="1D70E620" w14:textId="77777777" w:rsidR="003B260A" w:rsidRPr="00342916" w:rsidRDefault="003B260A" w:rsidP="00992735">
            <w:pPr>
              <w:rPr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 xml:space="preserve">The staff member  can describe how levels of observation and engagement are allocated </w:t>
            </w:r>
          </w:p>
        </w:tc>
        <w:tc>
          <w:tcPr>
            <w:tcW w:w="1985" w:type="dxa"/>
            <w:shd w:val="clear" w:color="auto" w:fill="E6E6E6"/>
          </w:tcPr>
          <w:p w14:paraId="0F390D54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1AC10FBB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7B8545F5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42D9BDB7" w14:textId="77777777" w:rsidR="003B260A" w:rsidRDefault="003B260A" w:rsidP="00992735">
            <w:pPr>
              <w:spacing w:after="60"/>
              <w:jc w:val="center"/>
            </w:pPr>
          </w:p>
        </w:tc>
      </w:tr>
      <w:tr w:rsidR="003B260A" w14:paraId="109823AD" w14:textId="77777777" w:rsidTr="003B260A">
        <w:tc>
          <w:tcPr>
            <w:tcW w:w="8142" w:type="dxa"/>
            <w:shd w:val="clear" w:color="auto" w:fill="E6E6E6"/>
          </w:tcPr>
          <w:p w14:paraId="35ADD6AA" w14:textId="77777777" w:rsidR="003B260A" w:rsidRPr="00342916" w:rsidRDefault="003B260A" w:rsidP="00992735">
            <w:pPr>
              <w:rPr>
                <w:b/>
                <w:sz w:val="18"/>
                <w:szCs w:val="20"/>
              </w:rPr>
            </w:pPr>
            <w:bookmarkStart w:id="7" w:name="_Toc20742710"/>
            <w:r w:rsidRPr="00342916">
              <w:rPr>
                <w:sz w:val="18"/>
                <w:szCs w:val="20"/>
              </w:rPr>
              <w:t>The staff member can explain the procedure for giving patients information regarding levels of observation</w:t>
            </w:r>
            <w:bookmarkEnd w:id="7"/>
            <w:r w:rsidRPr="00342916">
              <w:rPr>
                <w:sz w:val="18"/>
                <w:szCs w:val="20"/>
              </w:rPr>
              <w:t xml:space="preserve"> and engagement</w:t>
            </w:r>
          </w:p>
        </w:tc>
        <w:tc>
          <w:tcPr>
            <w:tcW w:w="1985" w:type="dxa"/>
            <w:shd w:val="clear" w:color="auto" w:fill="E6E6E6"/>
          </w:tcPr>
          <w:p w14:paraId="69111A23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Observation/Verbal</w:t>
            </w:r>
          </w:p>
        </w:tc>
        <w:tc>
          <w:tcPr>
            <w:tcW w:w="1275" w:type="dxa"/>
          </w:tcPr>
          <w:p w14:paraId="50249D83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27BB7A8A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5E58D2B4" w14:textId="77777777" w:rsidR="003B260A" w:rsidRDefault="003B260A" w:rsidP="00992735">
            <w:pPr>
              <w:spacing w:after="60"/>
            </w:pPr>
          </w:p>
        </w:tc>
      </w:tr>
      <w:tr w:rsidR="003B260A" w14:paraId="6F104029" w14:textId="77777777" w:rsidTr="003B260A">
        <w:tc>
          <w:tcPr>
            <w:tcW w:w="8142" w:type="dxa"/>
            <w:shd w:val="clear" w:color="auto" w:fill="E6E6E6"/>
          </w:tcPr>
          <w:p w14:paraId="379D66FC" w14:textId="77777777" w:rsidR="003B260A" w:rsidRPr="00342916" w:rsidRDefault="003B260A" w:rsidP="00992735">
            <w:pPr>
              <w:rPr>
                <w:i/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 xml:space="preserve">The staff member demonstrates an understanding of record keeping in relation to the policy </w:t>
            </w:r>
          </w:p>
        </w:tc>
        <w:tc>
          <w:tcPr>
            <w:tcW w:w="1985" w:type="dxa"/>
            <w:shd w:val="clear" w:color="auto" w:fill="E6E6E6"/>
          </w:tcPr>
          <w:p w14:paraId="2C84A1CC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Observation/Verbal</w:t>
            </w:r>
          </w:p>
        </w:tc>
        <w:tc>
          <w:tcPr>
            <w:tcW w:w="1275" w:type="dxa"/>
          </w:tcPr>
          <w:p w14:paraId="773FD730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672F4299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1B1AD2A8" w14:textId="77777777" w:rsidR="003B260A" w:rsidRDefault="003B260A" w:rsidP="00992735">
            <w:pPr>
              <w:spacing w:after="60"/>
            </w:pPr>
          </w:p>
        </w:tc>
      </w:tr>
      <w:tr w:rsidR="003B260A" w14:paraId="4D8B72E5" w14:textId="77777777" w:rsidTr="003B260A">
        <w:tc>
          <w:tcPr>
            <w:tcW w:w="8142" w:type="dxa"/>
            <w:shd w:val="clear" w:color="auto" w:fill="E6E6E6"/>
          </w:tcPr>
          <w:p w14:paraId="5D7A4986" w14:textId="77777777" w:rsidR="003B260A" w:rsidRPr="00342916" w:rsidRDefault="003B260A" w:rsidP="00992735">
            <w:pPr>
              <w:rPr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>The staff member can describe the role and responsibilities of the member of staff undertaking observation and engagement</w:t>
            </w:r>
          </w:p>
        </w:tc>
        <w:tc>
          <w:tcPr>
            <w:tcW w:w="1985" w:type="dxa"/>
            <w:shd w:val="clear" w:color="auto" w:fill="E6E6E6"/>
          </w:tcPr>
          <w:p w14:paraId="3763716C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7D030A9B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78BADC5C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33A49F99" w14:textId="77777777" w:rsidR="003B260A" w:rsidRDefault="003B260A" w:rsidP="00992735">
            <w:pPr>
              <w:spacing w:after="60"/>
            </w:pPr>
          </w:p>
        </w:tc>
      </w:tr>
      <w:tr w:rsidR="003B260A" w14:paraId="24E5AC3D" w14:textId="77777777" w:rsidTr="003B260A">
        <w:tc>
          <w:tcPr>
            <w:tcW w:w="8142" w:type="dxa"/>
            <w:shd w:val="clear" w:color="auto" w:fill="E6E6E6"/>
          </w:tcPr>
          <w:p w14:paraId="79C38B83" w14:textId="77777777" w:rsidR="003B260A" w:rsidRPr="00342916" w:rsidRDefault="003B260A" w:rsidP="00992735">
            <w:pPr>
              <w:rPr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>The staff member  can explain the importance of effective communication to other staff in relation to the policy and can describe how and when such communication would take place)</w:t>
            </w:r>
          </w:p>
        </w:tc>
        <w:tc>
          <w:tcPr>
            <w:tcW w:w="1985" w:type="dxa"/>
            <w:shd w:val="clear" w:color="auto" w:fill="E6E6E6"/>
          </w:tcPr>
          <w:p w14:paraId="5DCC1600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7974F01D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162C7AE1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4372C468" w14:textId="77777777" w:rsidR="003B260A" w:rsidRDefault="003B260A" w:rsidP="00992735">
            <w:pPr>
              <w:spacing w:after="60"/>
            </w:pPr>
          </w:p>
        </w:tc>
      </w:tr>
      <w:tr w:rsidR="003B260A" w14:paraId="5B1E8489" w14:textId="77777777" w:rsidTr="003B260A">
        <w:tc>
          <w:tcPr>
            <w:tcW w:w="8142" w:type="dxa"/>
            <w:shd w:val="clear" w:color="auto" w:fill="E6E6E6"/>
          </w:tcPr>
          <w:p w14:paraId="1A0D6D90" w14:textId="77777777" w:rsidR="003B260A" w:rsidRPr="00342916" w:rsidRDefault="003B260A" w:rsidP="00992735">
            <w:pPr>
              <w:rPr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>The staff member  can demonstrate the need for assessing changes in observation and engagement</w:t>
            </w:r>
          </w:p>
        </w:tc>
        <w:tc>
          <w:tcPr>
            <w:tcW w:w="1985" w:type="dxa"/>
            <w:shd w:val="clear" w:color="auto" w:fill="E6E6E6"/>
          </w:tcPr>
          <w:p w14:paraId="1030F925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>Verbal</w:t>
            </w:r>
          </w:p>
        </w:tc>
        <w:tc>
          <w:tcPr>
            <w:tcW w:w="1275" w:type="dxa"/>
          </w:tcPr>
          <w:p w14:paraId="41D2AD06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4A449BF1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451F4172" w14:textId="77777777" w:rsidR="003B260A" w:rsidRDefault="003B260A" w:rsidP="00992735">
            <w:pPr>
              <w:spacing w:after="60"/>
            </w:pPr>
          </w:p>
        </w:tc>
      </w:tr>
      <w:tr w:rsidR="003B260A" w14:paraId="7675A492" w14:textId="77777777" w:rsidTr="003B260A">
        <w:tc>
          <w:tcPr>
            <w:tcW w:w="8142" w:type="dxa"/>
            <w:shd w:val="clear" w:color="auto" w:fill="E6E6E6"/>
          </w:tcPr>
          <w:p w14:paraId="3CCF589B" w14:textId="77777777" w:rsidR="003B260A" w:rsidRPr="00342916" w:rsidRDefault="003B260A" w:rsidP="00992735">
            <w:pPr>
              <w:rPr>
                <w:sz w:val="18"/>
                <w:szCs w:val="20"/>
              </w:rPr>
            </w:pPr>
            <w:r w:rsidRPr="00342916">
              <w:rPr>
                <w:sz w:val="18"/>
                <w:szCs w:val="20"/>
              </w:rPr>
              <w:t>The staff member can explain how to hand over the responsibility for observation and engagement.</w:t>
            </w:r>
          </w:p>
        </w:tc>
        <w:tc>
          <w:tcPr>
            <w:tcW w:w="1985" w:type="dxa"/>
            <w:shd w:val="clear" w:color="auto" w:fill="E6E6E6"/>
          </w:tcPr>
          <w:p w14:paraId="79870E2B" w14:textId="77777777" w:rsidR="003B260A" w:rsidRPr="0045773B" w:rsidRDefault="003B260A" w:rsidP="00992735">
            <w:pPr>
              <w:rPr>
                <w:sz w:val="20"/>
                <w:szCs w:val="20"/>
              </w:rPr>
            </w:pPr>
            <w:r w:rsidRPr="0045773B">
              <w:rPr>
                <w:sz w:val="20"/>
                <w:szCs w:val="20"/>
              </w:rPr>
              <w:t xml:space="preserve">Verbal </w:t>
            </w:r>
          </w:p>
        </w:tc>
        <w:tc>
          <w:tcPr>
            <w:tcW w:w="1275" w:type="dxa"/>
          </w:tcPr>
          <w:p w14:paraId="4D377BFC" w14:textId="77777777" w:rsidR="003B260A" w:rsidRDefault="003B260A" w:rsidP="00992735">
            <w:pPr>
              <w:spacing w:after="60"/>
            </w:pPr>
          </w:p>
        </w:tc>
        <w:tc>
          <w:tcPr>
            <w:tcW w:w="1985" w:type="dxa"/>
          </w:tcPr>
          <w:p w14:paraId="649C4FD5" w14:textId="77777777" w:rsidR="003B260A" w:rsidRDefault="003B260A" w:rsidP="00992735">
            <w:pPr>
              <w:spacing w:after="60"/>
            </w:pPr>
          </w:p>
        </w:tc>
        <w:tc>
          <w:tcPr>
            <w:tcW w:w="1781" w:type="dxa"/>
          </w:tcPr>
          <w:p w14:paraId="5BAF7DB0" w14:textId="77777777" w:rsidR="003B260A" w:rsidRDefault="003B260A" w:rsidP="00992735">
            <w:pPr>
              <w:spacing w:after="60"/>
            </w:pPr>
          </w:p>
        </w:tc>
      </w:tr>
    </w:tbl>
    <w:p w14:paraId="77DA926D" w14:textId="77777777" w:rsidR="006A6930" w:rsidRPr="005350B3" w:rsidRDefault="006A6930" w:rsidP="003809C3">
      <w:pPr>
        <w:spacing w:line="240" w:lineRule="auto"/>
        <w:rPr>
          <w:b/>
        </w:rPr>
      </w:pPr>
    </w:p>
    <w:sectPr w:rsidR="006A6930" w:rsidRPr="005350B3" w:rsidSect="003B260A">
      <w:pgSz w:w="16838" w:h="11906" w:orient="landscape"/>
      <w:pgMar w:top="993" w:right="1440" w:bottom="1440" w:left="1440" w:header="34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B8D4E" w14:textId="77777777" w:rsidR="00DE0565" w:rsidRDefault="00DE0565" w:rsidP="005300AE">
      <w:pPr>
        <w:spacing w:after="0" w:line="240" w:lineRule="auto"/>
      </w:pPr>
      <w:r>
        <w:separator/>
      </w:r>
    </w:p>
  </w:endnote>
  <w:endnote w:type="continuationSeparator" w:id="0">
    <w:p w14:paraId="2C499BBB" w14:textId="77777777" w:rsidR="00DE0565" w:rsidRDefault="00DE0565" w:rsidP="0053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3A21" w14:textId="3FE4FD18" w:rsidR="004452A6" w:rsidRDefault="00DE0565" w:rsidP="004452A6">
    <w:pPr>
      <w:pStyle w:val="Footer"/>
    </w:pPr>
    <w:fldSimple w:instr=" FILENAME  \* Caps  \* MERGEFORMAT ">
      <w:r w:rsidR="002855E6">
        <w:rPr>
          <w:noProof/>
        </w:rPr>
        <w:t xml:space="preserve">Bank Obs Workbook Version </w:t>
      </w:r>
      <w:r w:rsidR="00B40665">
        <w:rPr>
          <w:noProof/>
        </w:rPr>
        <w:t>7</w:t>
      </w:r>
      <w:r w:rsidR="00B00260">
        <w:rPr>
          <w:noProof/>
        </w:rPr>
        <w:t xml:space="preserve">.0 </w:t>
      </w:r>
      <w:r w:rsidR="00B40665">
        <w:rPr>
          <w:noProof/>
        </w:rPr>
        <w:t>August 2020</w:t>
      </w:r>
    </w:fldSimple>
  </w:p>
  <w:p w14:paraId="4F363A22" w14:textId="77777777" w:rsidR="005235C3" w:rsidRDefault="005300AE">
    <w:pPr>
      <w:pStyle w:val="Footer"/>
      <w:jc w:val="right"/>
    </w:pPr>
    <w:r>
      <w:fldChar w:fldCharType="begin"/>
    </w:r>
    <w:r w:rsidR="009B5CCB">
      <w:instrText xml:space="preserve"> PAGE   \* MERGEFORMAT </w:instrText>
    </w:r>
    <w:r>
      <w:fldChar w:fldCharType="separate"/>
    </w:r>
    <w:r w:rsidR="00E976D4">
      <w:rPr>
        <w:noProof/>
      </w:rPr>
      <w:t>6</w:t>
    </w:r>
    <w:r>
      <w:fldChar w:fldCharType="end"/>
    </w:r>
  </w:p>
  <w:p w14:paraId="4F363A23" w14:textId="77777777" w:rsidR="005235C3" w:rsidRDefault="00E97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4FB23" w14:textId="77777777" w:rsidR="00DE0565" w:rsidRDefault="00DE0565" w:rsidP="005300AE">
      <w:pPr>
        <w:spacing w:after="0" w:line="240" w:lineRule="auto"/>
      </w:pPr>
      <w:r>
        <w:separator/>
      </w:r>
    </w:p>
  </w:footnote>
  <w:footnote w:type="continuationSeparator" w:id="0">
    <w:p w14:paraId="1C205110" w14:textId="77777777" w:rsidR="00DE0565" w:rsidRDefault="00DE0565" w:rsidP="0053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3A20" w14:textId="6C01DC09" w:rsidR="005235C3" w:rsidRDefault="00D612C4" w:rsidP="00D612C4">
    <w:pPr>
      <w:pStyle w:val="Header"/>
      <w:tabs>
        <w:tab w:val="clear" w:pos="9026"/>
        <w:tab w:val="right" w:pos="9356"/>
      </w:tabs>
      <w:ind w:right="-1015"/>
      <w:jc w:val="right"/>
    </w:pPr>
    <w:r>
      <w:rPr>
        <w:noProof/>
        <w:lang w:eastAsia="en-GB"/>
      </w:rPr>
      <w:drawing>
        <wp:inline distT="0" distB="0" distL="0" distR="0" wp14:anchorId="6F076710" wp14:editId="22145A2D">
          <wp:extent cx="2673985" cy="8451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C85"/>
    <w:multiLevelType w:val="hybridMultilevel"/>
    <w:tmpl w:val="8DB4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280B"/>
    <w:multiLevelType w:val="hybridMultilevel"/>
    <w:tmpl w:val="DD24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48D4"/>
    <w:multiLevelType w:val="hybridMultilevel"/>
    <w:tmpl w:val="4D8A1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2BBC"/>
    <w:multiLevelType w:val="hybridMultilevel"/>
    <w:tmpl w:val="F14EFC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A6DDD"/>
    <w:multiLevelType w:val="hybridMultilevel"/>
    <w:tmpl w:val="8F9CF8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D5A18"/>
    <w:multiLevelType w:val="hybridMultilevel"/>
    <w:tmpl w:val="0CAC7C12"/>
    <w:lvl w:ilvl="0" w:tplc="1896B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D17B7"/>
    <w:multiLevelType w:val="hybridMultilevel"/>
    <w:tmpl w:val="F24E3B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B7ADF"/>
    <w:multiLevelType w:val="hybridMultilevel"/>
    <w:tmpl w:val="1388C866"/>
    <w:lvl w:ilvl="0" w:tplc="1896B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40D3D"/>
    <w:multiLevelType w:val="hybridMultilevel"/>
    <w:tmpl w:val="A072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472AA"/>
    <w:multiLevelType w:val="hybridMultilevel"/>
    <w:tmpl w:val="DFAC6C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DD1007"/>
    <w:multiLevelType w:val="multilevel"/>
    <w:tmpl w:val="2D3019B6"/>
    <w:lvl w:ilvl="0">
      <w:start w:val="1"/>
      <w:numFmt w:val="decimal"/>
      <w:pStyle w:val="Heading1"/>
      <w:lvlText w:val="%1"/>
      <w:lvlJc w:val="left"/>
      <w:pPr>
        <w:ind w:left="6528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b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4B"/>
    <w:rsid w:val="000A1FB0"/>
    <w:rsid w:val="002855E6"/>
    <w:rsid w:val="003809C3"/>
    <w:rsid w:val="003B260A"/>
    <w:rsid w:val="004452A6"/>
    <w:rsid w:val="004B4B4F"/>
    <w:rsid w:val="00515AF7"/>
    <w:rsid w:val="005300AE"/>
    <w:rsid w:val="005350B3"/>
    <w:rsid w:val="005B31BA"/>
    <w:rsid w:val="005C2891"/>
    <w:rsid w:val="005F2E5C"/>
    <w:rsid w:val="00646CC6"/>
    <w:rsid w:val="006A6930"/>
    <w:rsid w:val="006E334F"/>
    <w:rsid w:val="00704A40"/>
    <w:rsid w:val="007311A3"/>
    <w:rsid w:val="00765E43"/>
    <w:rsid w:val="007D454D"/>
    <w:rsid w:val="007E00AA"/>
    <w:rsid w:val="00803023"/>
    <w:rsid w:val="0080305B"/>
    <w:rsid w:val="0087153E"/>
    <w:rsid w:val="00945FA2"/>
    <w:rsid w:val="00986BF0"/>
    <w:rsid w:val="009B5CCB"/>
    <w:rsid w:val="00A368FA"/>
    <w:rsid w:val="00A47631"/>
    <w:rsid w:val="00B00260"/>
    <w:rsid w:val="00B1727B"/>
    <w:rsid w:val="00B40665"/>
    <w:rsid w:val="00B61A4B"/>
    <w:rsid w:val="00BC5ACE"/>
    <w:rsid w:val="00BF3961"/>
    <w:rsid w:val="00C070BA"/>
    <w:rsid w:val="00CE63A8"/>
    <w:rsid w:val="00D612C4"/>
    <w:rsid w:val="00DE0565"/>
    <w:rsid w:val="00DF1605"/>
    <w:rsid w:val="00DF36FD"/>
    <w:rsid w:val="00E32E64"/>
    <w:rsid w:val="00E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63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4B"/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0A"/>
    <w:pPr>
      <w:numPr>
        <w:numId w:val="11"/>
      </w:numPr>
      <w:pBdr>
        <w:bottom w:val="single" w:sz="4" w:space="1" w:color="auto"/>
      </w:pBdr>
      <w:spacing w:before="60" w:after="120" w:line="240" w:lineRule="auto"/>
      <w:ind w:left="432"/>
      <w:outlineLvl w:val="0"/>
    </w:pPr>
    <w:rPr>
      <w:rFonts w:eastAsia="Times New Roman"/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0A"/>
    <w:pPr>
      <w:keepNext/>
      <w:keepLines/>
      <w:numPr>
        <w:ilvl w:val="1"/>
        <w:numId w:val="11"/>
      </w:numPr>
      <w:pBdr>
        <w:bottom w:val="single" w:sz="4" w:space="1" w:color="auto"/>
      </w:pBdr>
      <w:spacing w:before="120" w:after="120" w:line="240" w:lineRule="auto"/>
      <w:outlineLvl w:val="1"/>
    </w:pPr>
    <w:rPr>
      <w:rFonts w:eastAsia="Times New Roman" w:cs="Times New Roman"/>
      <w:b/>
      <w:bCs/>
      <w:sz w:val="28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0A"/>
    <w:pPr>
      <w:keepNext/>
      <w:keepLines/>
      <w:numPr>
        <w:ilvl w:val="2"/>
        <w:numId w:val="11"/>
      </w:numPr>
      <w:spacing w:before="200" w:after="0" w:line="240" w:lineRule="auto"/>
      <w:ind w:left="720"/>
      <w:outlineLvl w:val="2"/>
    </w:pPr>
    <w:rPr>
      <w:rFonts w:eastAsia="Times New Roman"/>
      <w:b/>
      <w:bCs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0A"/>
    <w:pPr>
      <w:keepNext/>
      <w:keepLines/>
      <w:numPr>
        <w:ilvl w:val="3"/>
        <w:numId w:val="1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0A"/>
    <w:pPr>
      <w:keepNext/>
      <w:keepLines/>
      <w:numPr>
        <w:ilvl w:val="4"/>
        <w:numId w:val="1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0A"/>
    <w:pPr>
      <w:keepNext/>
      <w:keepLines/>
      <w:numPr>
        <w:ilvl w:val="5"/>
        <w:numId w:val="1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0A"/>
    <w:pPr>
      <w:keepNext/>
      <w:keepLines/>
      <w:numPr>
        <w:ilvl w:val="6"/>
        <w:numId w:val="1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0A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0A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B"/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B61A4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B"/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B61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">
    <w:name w:val="CM4"/>
    <w:basedOn w:val="Default"/>
    <w:next w:val="Default"/>
    <w:rsid w:val="00B61A4B"/>
    <w:pPr>
      <w:spacing w:line="27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715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53E"/>
    <w:pPr>
      <w:ind w:left="720"/>
      <w:contextualSpacing/>
    </w:pPr>
  </w:style>
  <w:style w:type="table" w:styleId="TableGrid">
    <w:name w:val="Table Grid"/>
    <w:basedOn w:val="TableNormal"/>
    <w:uiPriority w:val="59"/>
    <w:rsid w:val="007E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50B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46CC6"/>
    <w:rPr>
      <w:b/>
      <w:bCs/>
      <w:i/>
      <w:iCs/>
      <w:color w:val="4F81BD" w:themeColor="accent1"/>
    </w:rPr>
  </w:style>
  <w:style w:type="paragraph" w:customStyle="1" w:styleId="CM1">
    <w:name w:val="CM1"/>
    <w:basedOn w:val="Default"/>
    <w:next w:val="Default"/>
    <w:rsid w:val="00646CC6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4F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76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7631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B260A"/>
    <w:rPr>
      <w:rFonts w:ascii="Arial" w:eastAsia="Times New Roman" w:hAnsi="Arial" w:cs="Arial"/>
      <w:b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60A"/>
    <w:rPr>
      <w:rFonts w:ascii="Arial" w:eastAsia="Times New Roman" w:hAnsi="Arial" w:cs="Times New Roman"/>
      <w:b/>
      <w:bCs/>
      <w:sz w:val="28"/>
      <w:szCs w:val="24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B260A"/>
    <w:rPr>
      <w:rFonts w:ascii="Arial" w:eastAsia="Times New Roman" w:hAnsi="Arial" w:cs="Arial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0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0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0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4B"/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0A"/>
    <w:pPr>
      <w:numPr>
        <w:numId w:val="11"/>
      </w:numPr>
      <w:pBdr>
        <w:bottom w:val="single" w:sz="4" w:space="1" w:color="auto"/>
      </w:pBdr>
      <w:spacing w:before="60" w:after="120" w:line="240" w:lineRule="auto"/>
      <w:ind w:left="432"/>
      <w:outlineLvl w:val="0"/>
    </w:pPr>
    <w:rPr>
      <w:rFonts w:eastAsia="Times New Roman"/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0A"/>
    <w:pPr>
      <w:keepNext/>
      <w:keepLines/>
      <w:numPr>
        <w:ilvl w:val="1"/>
        <w:numId w:val="11"/>
      </w:numPr>
      <w:pBdr>
        <w:bottom w:val="single" w:sz="4" w:space="1" w:color="auto"/>
      </w:pBdr>
      <w:spacing w:before="120" w:after="120" w:line="240" w:lineRule="auto"/>
      <w:outlineLvl w:val="1"/>
    </w:pPr>
    <w:rPr>
      <w:rFonts w:eastAsia="Times New Roman" w:cs="Times New Roman"/>
      <w:b/>
      <w:bCs/>
      <w:sz w:val="28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0A"/>
    <w:pPr>
      <w:keepNext/>
      <w:keepLines/>
      <w:numPr>
        <w:ilvl w:val="2"/>
        <w:numId w:val="11"/>
      </w:numPr>
      <w:spacing w:before="200" w:after="0" w:line="240" w:lineRule="auto"/>
      <w:ind w:left="720"/>
      <w:outlineLvl w:val="2"/>
    </w:pPr>
    <w:rPr>
      <w:rFonts w:eastAsia="Times New Roman"/>
      <w:b/>
      <w:bCs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0A"/>
    <w:pPr>
      <w:keepNext/>
      <w:keepLines/>
      <w:numPr>
        <w:ilvl w:val="3"/>
        <w:numId w:val="1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0A"/>
    <w:pPr>
      <w:keepNext/>
      <w:keepLines/>
      <w:numPr>
        <w:ilvl w:val="4"/>
        <w:numId w:val="1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0A"/>
    <w:pPr>
      <w:keepNext/>
      <w:keepLines/>
      <w:numPr>
        <w:ilvl w:val="5"/>
        <w:numId w:val="1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0A"/>
    <w:pPr>
      <w:keepNext/>
      <w:keepLines/>
      <w:numPr>
        <w:ilvl w:val="6"/>
        <w:numId w:val="1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0A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0A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B"/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99"/>
    <w:qFormat/>
    <w:rsid w:val="00B61A4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B"/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B61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">
    <w:name w:val="CM4"/>
    <w:basedOn w:val="Default"/>
    <w:next w:val="Default"/>
    <w:rsid w:val="00B61A4B"/>
    <w:pPr>
      <w:spacing w:line="27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715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53E"/>
    <w:pPr>
      <w:ind w:left="720"/>
      <w:contextualSpacing/>
    </w:pPr>
  </w:style>
  <w:style w:type="table" w:styleId="TableGrid">
    <w:name w:val="Table Grid"/>
    <w:basedOn w:val="TableNormal"/>
    <w:uiPriority w:val="59"/>
    <w:rsid w:val="007E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50B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46CC6"/>
    <w:rPr>
      <w:b/>
      <w:bCs/>
      <w:i/>
      <w:iCs/>
      <w:color w:val="4F81BD" w:themeColor="accent1"/>
    </w:rPr>
  </w:style>
  <w:style w:type="paragraph" w:customStyle="1" w:styleId="CM1">
    <w:name w:val="CM1"/>
    <w:basedOn w:val="Default"/>
    <w:next w:val="Default"/>
    <w:rsid w:val="00646CC6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4F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76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7631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B260A"/>
    <w:rPr>
      <w:rFonts w:ascii="Arial" w:eastAsia="Times New Roman" w:hAnsi="Arial" w:cs="Arial"/>
      <w:b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60A"/>
    <w:rPr>
      <w:rFonts w:ascii="Arial" w:eastAsia="Times New Roman" w:hAnsi="Arial" w:cs="Times New Roman"/>
      <w:b/>
      <w:bCs/>
      <w:sz w:val="28"/>
      <w:szCs w:val="24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B260A"/>
    <w:rPr>
      <w:rFonts w:ascii="Arial" w:eastAsia="Times New Roman" w:hAnsi="Arial" w:cs="Arial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0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0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0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flc-intouch:35000/Docs/Documents/Policies/TEWV/Mental%20Health%20Act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AB492DB8AC45A0FFC4404D6D97DD" ma:contentTypeVersion="2" ma:contentTypeDescription="Create a new document." ma:contentTypeScope="" ma:versionID="a7dd4f8df991ed1c3482b9cc2bd7920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1da7a296f865601237df0b9b182db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44F4-3D82-4D90-92E8-0980A8697B5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39FEDE-AEDA-4F78-8F32-8CDC05DE4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92F0-4683-47AB-B805-3AFDBDCDA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BE8576-3F0E-439F-AC97-AC7509B6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Rachel Rennison</cp:lastModifiedBy>
  <cp:revision>2</cp:revision>
  <cp:lastPrinted>2019-09-23T13:00:00Z</cp:lastPrinted>
  <dcterms:created xsi:type="dcterms:W3CDTF">2020-08-20T18:18:00Z</dcterms:created>
  <dcterms:modified xsi:type="dcterms:W3CDTF">2020-08-20T18:18:00Z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0x01010099F7AB492DB8AC45A0FFC4404D6D97DD</vt:lpwstr>
  </property>
</Properties>
</file>